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D530" w14:textId="77777777" w:rsidR="00620015" w:rsidRDefault="0062001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CCC82E8" w14:textId="77777777" w:rsidR="00620015" w:rsidRDefault="00620015">
      <w:pPr>
        <w:pStyle w:val="ConsPlusNormal"/>
        <w:jc w:val="both"/>
        <w:outlineLvl w:val="0"/>
      </w:pPr>
    </w:p>
    <w:p w14:paraId="3CC6CA69" w14:textId="77777777" w:rsidR="00620015" w:rsidRDefault="00620015">
      <w:pPr>
        <w:pStyle w:val="ConsPlusTitle"/>
        <w:jc w:val="center"/>
        <w:outlineLvl w:val="0"/>
      </w:pPr>
      <w:r>
        <w:t>ПРАВИТЕЛЬСТВО АРХАНГЕЛЬСКОЙ ОБЛАСТИ</w:t>
      </w:r>
    </w:p>
    <w:p w14:paraId="314FE69A" w14:textId="77777777" w:rsidR="00620015" w:rsidRDefault="00620015">
      <w:pPr>
        <w:pStyle w:val="ConsPlusTitle"/>
        <w:jc w:val="center"/>
      </w:pPr>
      <w:r>
        <w:t>МИНИСТЕРСТВО ТОПЛИВНО-ЭНЕРГЕТИЧЕСКОГО КОМПЛЕКСА</w:t>
      </w:r>
    </w:p>
    <w:p w14:paraId="614E6E38" w14:textId="77777777" w:rsidR="00620015" w:rsidRDefault="00620015">
      <w:pPr>
        <w:pStyle w:val="ConsPlusTitle"/>
        <w:jc w:val="center"/>
      </w:pPr>
      <w:r>
        <w:t>И ЖИЛИЩНО-КОММУНАЛЬНОГО ХОЗЯЙСТВА АРХАНГЕЛЬСКОЙ ОБЛАСТИ</w:t>
      </w:r>
    </w:p>
    <w:p w14:paraId="18E7571A" w14:textId="77777777" w:rsidR="00620015" w:rsidRDefault="00620015">
      <w:pPr>
        <w:pStyle w:val="ConsPlusTitle"/>
        <w:jc w:val="center"/>
      </w:pPr>
    </w:p>
    <w:p w14:paraId="7E05447A" w14:textId="77777777" w:rsidR="00620015" w:rsidRDefault="00620015">
      <w:pPr>
        <w:pStyle w:val="ConsPlusTitle"/>
        <w:jc w:val="center"/>
      </w:pPr>
      <w:r>
        <w:t>ПОСТАНОВЛЕНИЕ</w:t>
      </w:r>
    </w:p>
    <w:p w14:paraId="2B20F9D4" w14:textId="77777777" w:rsidR="00620015" w:rsidRDefault="00620015">
      <w:pPr>
        <w:pStyle w:val="ConsPlusTitle"/>
        <w:jc w:val="center"/>
      </w:pPr>
      <w:r>
        <w:t>от 30 мая 2017 г. N 52-пн</w:t>
      </w:r>
    </w:p>
    <w:p w14:paraId="2B1CF715" w14:textId="77777777" w:rsidR="00620015" w:rsidRDefault="00620015">
      <w:pPr>
        <w:pStyle w:val="ConsPlusTitle"/>
        <w:jc w:val="center"/>
      </w:pPr>
    </w:p>
    <w:p w14:paraId="113FBBE5" w14:textId="77777777" w:rsidR="00620015" w:rsidRDefault="00620015">
      <w:pPr>
        <w:pStyle w:val="ConsPlusTitle"/>
        <w:jc w:val="center"/>
      </w:pPr>
      <w:r>
        <w:t>ОБ УТВЕРЖДЕНИИ НОРМАТИВОВ ПОТРЕБЛЕНИЯ ХОЛОДНОЙ ВОДЫ, ГОРЯЧЕЙ</w:t>
      </w:r>
    </w:p>
    <w:p w14:paraId="5517FCCF" w14:textId="77777777" w:rsidR="00620015" w:rsidRDefault="00620015">
      <w:pPr>
        <w:pStyle w:val="ConsPlusTitle"/>
        <w:jc w:val="center"/>
      </w:pPr>
      <w:r>
        <w:t>ВОДЫ, ПОТРЕБЛЯЕМОЙ ПРИ ИСПОЛЬЗОВАНИИ И СОДЕРЖАНИИ ОБЩЕГО</w:t>
      </w:r>
    </w:p>
    <w:p w14:paraId="144A6905" w14:textId="77777777" w:rsidR="00620015" w:rsidRDefault="00620015">
      <w:pPr>
        <w:pStyle w:val="ConsPlusTitle"/>
        <w:jc w:val="center"/>
      </w:pPr>
      <w:r>
        <w:t>ИМУЩЕСТВА В МНОГОКВАРТИРНОМ ДОМЕ, И НОРМАТИВОВ ОТВЕДЕНИЯ</w:t>
      </w:r>
    </w:p>
    <w:p w14:paraId="05AB93CD" w14:textId="77777777" w:rsidR="00620015" w:rsidRDefault="00620015">
      <w:pPr>
        <w:pStyle w:val="ConsPlusTitle"/>
        <w:jc w:val="center"/>
      </w:pPr>
      <w:r>
        <w:t>СТОЧНЫХ ВОД В ЦЕЛЯХ СОДЕРЖАНИЯ ОБЩЕГО ИМУЩЕСТВА</w:t>
      </w:r>
    </w:p>
    <w:p w14:paraId="2251CEAE" w14:textId="77777777" w:rsidR="00620015" w:rsidRDefault="00620015">
      <w:pPr>
        <w:pStyle w:val="ConsPlusTitle"/>
        <w:jc w:val="center"/>
      </w:pPr>
      <w:r>
        <w:t>В МНОГОКВАРТИРНОМ ДОМЕ НА ТЕРРИТОРИИ ГОРОДСКОГО ОКРУГА</w:t>
      </w:r>
    </w:p>
    <w:p w14:paraId="3772AD52" w14:textId="77777777" w:rsidR="00620015" w:rsidRDefault="00620015">
      <w:pPr>
        <w:pStyle w:val="ConsPlusTitle"/>
        <w:jc w:val="center"/>
      </w:pPr>
      <w:r>
        <w:t>АРХАНГЕЛЬСКОЙ ОБЛАСТИ "СЕВЕРОДВИНСК"</w:t>
      </w:r>
    </w:p>
    <w:p w14:paraId="457000E6" w14:textId="77777777" w:rsidR="00620015" w:rsidRDefault="006200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0015" w14:paraId="7854C4F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F56C9" w14:textId="77777777" w:rsidR="00620015" w:rsidRDefault="006200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580D" w14:textId="77777777" w:rsidR="00620015" w:rsidRDefault="006200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6BCE74" w14:textId="77777777" w:rsidR="00620015" w:rsidRDefault="006200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5DC08EA" w14:textId="77777777" w:rsidR="00620015" w:rsidRDefault="006200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Министерства ТЭК и ЖКХ АО от 23.06.2017 </w:t>
            </w:r>
            <w:hyperlink r:id="rId5">
              <w:r>
                <w:rPr>
                  <w:color w:val="0000FF"/>
                </w:rPr>
                <w:t>N 69-пн</w:t>
              </w:r>
            </w:hyperlink>
            <w:r>
              <w:rPr>
                <w:color w:val="392C69"/>
              </w:rPr>
              <w:t>,</w:t>
            </w:r>
          </w:p>
          <w:p w14:paraId="754ECB80" w14:textId="77777777" w:rsidR="00620015" w:rsidRDefault="006200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27.04.2023 </w:t>
            </w:r>
            <w:hyperlink r:id="rId6">
              <w:r>
                <w:rPr>
                  <w:color w:val="0000FF"/>
                </w:rPr>
                <w:t>N 55-пн</w:t>
              </w:r>
            </w:hyperlink>
            <w:r>
              <w:rPr>
                <w:color w:val="392C69"/>
              </w:rPr>
              <w:t xml:space="preserve">, от 09.07.2024 </w:t>
            </w:r>
            <w:hyperlink r:id="rId7">
              <w:r>
                <w:rPr>
                  <w:color w:val="0000FF"/>
                </w:rPr>
                <w:t>N 59-пн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1ED2D" w14:textId="77777777" w:rsidR="00620015" w:rsidRDefault="00620015">
            <w:pPr>
              <w:pStyle w:val="ConsPlusNormal"/>
            </w:pPr>
          </w:p>
        </w:tc>
      </w:tr>
    </w:tbl>
    <w:p w14:paraId="67152E0A" w14:textId="77777777" w:rsidR="00620015" w:rsidRDefault="00620015">
      <w:pPr>
        <w:pStyle w:val="ConsPlusNormal"/>
        <w:jc w:val="both"/>
      </w:pPr>
    </w:p>
    <w:p w14:paraId="32942EA5" w14:textId="77777777" w:rsidR="00620015" w:rsidRDefault="00620015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156</w:t>
        </w:r>
      </w:hyperlink>
      <w:r>
        <w:t xml:space="preserve"> Жилищного кодекса Российской Федерации,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декабря 2016 года N 1498 "О вопросах предоставления коммунальных услуг и содержания общего имущества в многоквартирном доме", </w:t>
      </w:r>
      <w:hyperlink r:id="rId10">
        <w:r>
          <w:rPr>
            <w:color w:val="0000FF"/>
          </w:rPr>
          <w:t>Правилами</w:t>
        </w:r>
      </w:hyperlink>
      <w:r>
        <w:t xml:space="preserve">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доме, утвержденными постановлением Правительства Российской Федерации от 23 мая 2006 года N 306 и </w:t>
      </w:r>
      <w:hyperlink r:id="rId11">
        <w:r>
          <w:rPr>
            <w:color w:val="0000FF"/>
          </w:rPr>
          <w:t>Положением</w:t>
        </w:r>
      </w:hyperlink>
      <w:r>
        <w:t xml:space="preserve"> о министерстве топливно-энергетического комплекса и жилищно-коммунального хозяйства Архангельской области, утвержденным постановлением Правительства Архангельской области от 3 апреля 2012 года N 128-пп, министерство топливно-энергетического комплекса и жилищно-коммунального хозяйства Архангельской области постановляет:</w:t>
      </w:r>
    </w:p>
    <w:p w14:paraId="79CE30D3" w14:textId="77777777" w:rsidR="00620015" w:rsidRDefault="00620015">
      <w:pPr>
        <w:pStyle w:val="ConsPlusNormal"/>
        <w:spacing w:before="220"/>
        <w:ind w:firstLine="540"/>
        <w:jc w:val="both"/>
      </w:pPr>
      <w:r>
        <w:t>1. Утвердить прилагаемые нормативы потребления холодной воды, горячей воды, потребляемой при использовании и содержании общего имущества в многоквартирном доме, и нормативы отведения сточных вод в целях содержания общего имущества в многоквартирном доме на территории городского округа Архангельской области "Северодвинск", определенные расчетным методом.</w:t>
      </w:r>
    </w:p>
    <w:p w14:paraId="76341A64" w14:textId="77777777" w:rsidR="00620015" w:rsidRDefault="00620015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Министерства ТЭК и ЖКХ АО от 27.04.2023 N 55-пн)</w:t>
      </w:r>
    </w:p>
    <w:p w14:paraId="47E56564" w14:textId="77777777" w:rsidR="00620015" w:rsidRDefault="00620015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 и распространяется на правоотношения, возникшие с 1 июня 2017 года.</w:t>
      </w:r>
    </w:p>
    <w:p w14:paraId="466F78EE" w14:textId="77777777" w:rsidR="00620015" w:rsidRDefault="00620015">
      <w:pPr>
        <w:pStyle w:val="ConsPlusNormal"/>
        <w:jc w:val="both"/>
      </w:pPr>
    </w:p>
    <w:p w14:paraId="3D7F26DE" w14:textId="77777777" w:rsidR="00620015" w:rsidRDefault="00620015">
      <w:pPr>
        <w:pStyle w:val="ConsPlusNormal"/>
        <w:jc w:val="right"/>
      </w:pPr>
      <w:r>
        <w:t>Министр</w:t>
      </w:r>
    </w:p>
    <w:p w14:paraId="5202D569" w14:textId="77777777" w:rsidR="00620015" w:rsidRDefault="00620015">
      <w:pPr>
        <w:pStyle w:val="ConsPlusNormal"/>
        <w:jc w:val="right"/>
      </w:pPr>
      <w:r>
        <w:t>А.П.ПОТАШЕВ</w:t>
      </w:r>
    </w:p>
    <w:p w14:paraId="51C1F0EA" w14:textId="77777777" w:rsidR="00620015" w:rsidRDefault="00620015">
      <w:pPr>
        <w:pStyle w:val="ConsPlusNormal"/>
        <w:jc w:val="both"/>
      </w:pPr>
    </w:p>
    <w:p w14:paraId="18441DB2" w14:textId="77777777" w:rsidR="00620015" w:rsidRDefault="00620015">
      <w:pPr>
        <w:pStyle w:val="ConsPlusNormal"/>
        <w:jc w:val="both"/>
      </w:pPr>
    </w:p>
    <w:p w14:paraId="08340398" w14:textId="77777777" w:rsidR="00620015" w:rsidRDefault="00620015">
      <w:pPr>
        <w:pStyle w:val="ConsPlusNormal"/>
        <w:jc w:val="both"/>
      </w:pPr>
    </w:p>
    <w:p w14:paraId="4E7A8E19" w14:textId="77777777" w:rsidR="00620015" w:rsidRDefault="00620015">
      <w:pPr>
        <w:pStyle w:val="ConsPlusNormal"/>
        <w:jc w:val="both"/>
      </w:pPr>
    </w:p>
    <w:p w14:paraId="4EAA318B" w14:textId="77777777" w:rsidR="00620015" w:rsidRDefault="00620015">
      <w:pPr>
        <w:pStyle w:val="ConsPlusNormal"/>
        <w:jc w:val="both"/>
      </w:pPr>
    </w:p>
    <w:p w14:paraId="723B80E1" w14:textId="77777777" w:rsidR="00620015" w:rsidRDefault="00620015">
      <w:pPr>
        <w:pStyle w:val="ConsPlusNormal"/>
        <w:jc w:val="right"/>
        <w:outlineLvl w:val="0"/>
      </w:pPr>
      <w:r>
        <w:t>Утверждены</w:t>
      </w:r>
    </w:p>
    <w:p w14:paraId="6FCC1A57" w14:textId="77777777" w:rsidR="00620015" w:rsidRDefault="00620015">
      <w:pPr>
        <w:pStyle w:val="ConsPlusNormal"/>
        <w:jc w:val="right"/>
      </w:pPr>
      <w:r>
        <w:t>постановлением министерства</w:t>
      </w:r>
    </w:p>
    <w:p w14:paraId="041B7D4F" w14:textId="77777777" w:rsidR="00620015" w:rsidRDefault="00620015">
      <w:pPr>
        <w:pStyle w:val="ConsPlusNormal"/>
        <w:jc w:val="right"/>
      </w:pPr>
      <w:r>
        <w:t>топливно-энергетического комплекса</w:t>
      </w:r>
    </w:p>
    <w:p w14:paraId="2DA3035C" w14:textId="77777777" w:rsidR="00620015" w:rsidRDefault="00620015">
      <w:pPr>
        <w:pStyle w:val="ConsPlusNormal"/>
        <w:jc w:val="right"/>
      </w:pPr>
      <w:r>
        <w:t>и жилищно-коммунального</w:t>
      </w:r>
    </w:p>
    <w:p w14:paraId="61C4BB15" w14:textId="77777777" w:rsidR="00620015" w:rsidRDefault="00620015">
      <w:pPr>
        <w:pStyle w:val="ConsPlusNormal"/>
        <w:jc w:val="right"/>
      </w:pPr>
      <w:r>
        <w:lastRenderedPageBreak/>
        <w:t>хозяйства Архангельской области</w:t>
      </w:r>
    </w:p>
    <w:p w14:paraId="534A0C97" w14:textId="77777777" w:rsidR="00620015" w:rsidRDefault="00620015">
      <w:pPr>
        <w:pStyle w:val="ConsPlusNormal"/>
        <w:jc w:val="right"/>
      </w:pPr>
      <w:r>
        <w:t>от 30.05.2017 N 52-пн</w:t>
      </w:r>
    </w:p>
    <w:p w14:paraId="5AD1CF46" w14:textId="77777777" w:rsidR="00620015" w:rsidRDefault="00620015">
      <w:pPr>
        <w:pStyle w:val="ConsPlusNormal"/>
        <w:jc w:val="both"/>
      </w:pPr>
    </w:p>
    <w:p w14:paraId="3E09A924" w14:textId="77777777" w:rsidR="00620015" w:rsidRDefault="00620015">
      <w:pPr>
        <w:pStyle w:val="ConsPlusTitle"/>
        <w:jc w:val="center"/>
      </w:pPr>
      <w:r>
        <w:t>НОРМАТИВЫ</w:t>
      </w:r>
    </w:p>
    <w:p w14:paraId="13AA9576" w14:textId="77777777" w:rsidR="00620015" w:rsidRDefault="00620015">
      <w:pPr>
        <w:pStyle w:val="ConsPlusTitle"/>
        <w:jc w:val="center"/>
      </w:pPr>
      <w:r>
        <w:t>ПОТРЕБЛЕНИЯ ХОЛОДНОЙ ВОДЫ, ГОРЯЧЕЙ ВОДЫ, ПОТРЕБЛЯЕМОЙ</w:t>
      </w:r>
    </w:p>
    <w:p w14:paraId="12347902" w14:textId="77777777" w:rsidR="00620015" w:rsidRDefault="00620015">
      <w:pPr>
        <w:pStyle w:val="ConsPlusTitle"/>
        <w:jc w:val="center"/>
      </w:pPr>
      <w:r>
        <w:t>ПРИ ИСПОЛЬЗОВАНИИ И СОДЕРЖАНИИ ОБЩЕГО ИМУЩЕСТВА</w:t>
      </w:r>
    </w:p>
    <w:p w14:paraId="0212EA7E" w14:textId="77777777" w:rsidR="00620015" w:rsidRDefault="00620015">
      <w:pPr>
        <w:pStyle w:val="ConsPlusTitle"/>
        <w:jc w:val="center"/>
      </w:pPr>
      <w:r>
        <w:t>В МНОГОКВАРТИРНОМ ДОМЕ, И НОРМАТИВЫ ОТВЕДЕНИЯ СТОЧНЫХ ВОД</w:t>
      </w:r>
    </w:p>
    <w:p w14:paraId="2ABA900F" w14:textId="77777777" w:rsidR="00620015" w:rsidRDefault="00620015">
      <w:pPr>
        <w:pStyle w:val="ConsPlusTitle"/>
        <w:jc w:val="center"/>
      </w:pPr>
      <w:r>
        <w:t>В ЦЕЛЯХ СОДЕРЖАНИЯ ОБЩЕГО ИМУЩЕСТВА В МНОГОКВАРТИРНОМ ДОМЕ</w:t>
      </w:r>
    </w:p>
    <w:p w14:paraId="52355057" w14:textId="77777777" w:rsidR="00620015" w:rsidRDefault="00620015">
      <w:pPr>
        <w:pStyle w:val="ConsPlusTitle"/>
        <w:jc w:val="center"/>
      </w:pPr>
      <w:r>
        <w:t>НА ТЕРРИТОРИИ ГОРОДСКОГО ОКРУГА АРХАНГЕЛЬСКОЙ</w:t>
      </w:r>
    </w:p>
    <w:p w14:paraId="6257EF9F" w14:textId="77777777" w:rsidR="00620015" w:rsidRDefault="00620015">
      <w:pPr>
        <w:pStyle w:val="ConsPlusTitle"/>
        <w:jc w:val="center"/>
      </w:pPr>
      <w:r>
        <w:t>ОБЛАСТИ "СЕВЕРОДВИНСК"</w:t>
      </w:r>
    </w:p>
    <w:p w14:paraId="629094AE" w14:textId="77777777" w:rsidR="00620015" w:rsidRDefault="006200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0015" w14:paraId="12E9072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4C2F5" w14:textId="77777777" w:rsidR="00620015" w:rsidRDefault="006200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8127C" w14:textId="77777777" w:rsidR="00620015" w:rsidRDefault="006200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4A04F3" w14:textId="77777777" w:rsidR="00620015" w:rsidRDefault="006200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CACB950" w14:textId="77777777" w:rsidR="00620015" w:rsidRDefault="006200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Министерства ТЭК и ЖКХ АО от 27.04.2023 </w:t>
            </w:r>
            <w:hyperlink r:id="rId13">
              <w:r>
                <w:rPr>
                  <w:color w:val="0000FF"/>
                </w:rPr>
                <w:t>N 55-пн</w:t>
              </w:r>
            </w:hyperlink>
            <w:r>
              <w:rPr>
                <w:color w:val="392C69"/>
              </w:rPr>
              <w:t>,</w:t>
            </w:r>
          </w:p>
          <w:p w14:paraId="094E2681" w14:textId="77777777" w:rsidR="00620015" w:rsidRDefault="006200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09.07.2024 </w:t>
            </w:r>
            <w:hyperlink r:id="rId14">
              <w:r>
                <w:rPr>
                  <w:color w:val="0000FF"/>
                </w:rPr>
                <w:t>N 59-пн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7E0D5" w14:textId="77777777" w:rsidR="00620015" w:rsidRDefault="00620015">
            <w:pPr>
              <w:pStyle w:val="ConsPlusNormal"/>
            </w:pPr>
          </w:p>
        </w:tc>
      </w:tr>
    </w:tbl>
    <w:p w14:paraId="10C4FAE1" w14:textId="77777777" w:rsidR="00620015" w:rsidRDefault="00620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5"/>
        <w:gridCol w:w="1134"/>
        <w:gridCol w:w="850"/>
        <w:gridCol w:w="1644"/>
        <w:gridCol w:w="1644"/>
        <w:gridCol w:w="1531"/>
      </w:tblGrid>
      <w:tr w:rsidR="00620015" w14:paraId="113A092E" w14:textId="77777777">
        <w:tc>
          <w:tcPr>
            <w:tcW w:w="2235" w:type="dxa"/>
          </w:tcPr>
          <w:p w14:paraId="6FD93FAF" w14:textId="77777777" w:rsidR="00620015" w:rsidRDefault="00620015">
            <w:pPr>
              <w:pStyle w:val="ConsPlusNormal"/>
              <w:jc w:val="center"/>
            </w:pPr>
            <w:r>
              <w:t>Категория жилых помещений</w:t>
            </w:r>
          </w:p>
        </w:tc>
        <w:tc>
          <w:tcPr>
            <w:tcW w:w="1134" w:type="dxa"/>
          </w:tcPr>
          <w:p w14:paraId="7C6D1462" w14:textId="77777777" w:rsidR="00620015" w:rsidRDefault="0062001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50" w:type="dxa"/>
          </w:tcPr>
          <w:p w14:paraId="7FB3DE85" w14:textId="77777777" w:rsidR="00620015" w:rsidRDefault="00620015">
            <w:pPr>
              <w:pStyle w:val="ConsPlusNormal"/>
              <w:jc w:val="center"/>
            </w:pPr>
            <w:r>
              <w:t>Этажность дома</w:t>
            </w:r>
          </w:p>
        </w:tc>
        <w:tc>
          <w:tcPr>
            <w:tcW w:w="1644" w:type="dxa"/>
          </w:tcPr>
          <w:p w14:paraId="326C9C50" w14:textId="77777777" w:rsidR="00620015" w:rsidRDefault="00620015">
            <w:pPr>
              <w:pStyle w:val="ConsPlusNormal"/>
              <w:jc w:val="center"/>
            </w:pPr>
            <w:r>
              <w:t>Норматив потребления холодной воды, потребляемой при использовании и содержании общего имущества в многоквартирном доме</w:t>
            </w:r>
          </w:p>
        </w:tc>
        <w:tc>
          <w:tcPr>
            <w:tcW w:w="1644" w:type="dxa"/>
          </w:tcPr>
          <w:p w14:paraId="0BB5769E" w14:textId="77777777" w:rsidR="00620015" w:rsidRDefault="00620015">
            <w:pPr>
              <w:pStyle w:val="ConsPlusNormal"/>
              <w:jc w:val="center"/>
            </w:pPr>
            <w:r>
              <w:t>Норматив потребления горячей воды, потребляемой при использовании и содержании общего имущества в многоквартирном доме</w:t>
            </w:r>
          </w:p>
        </w:tc>
        <w:tc>
          <w:tcPr>
            <w:tcW w:w="1531" w:type="dxa"/>
          </w:tcPr>
          <w:p w14:paraId="4B943ECD" w14:textId="77777777" w:rsidR="00620015" w:rsidRDefault="00620015">
            <w:pPr>
              <w:pStyle w:val="ConsPlusNormal"/>
              <w:jc w:val="center"/>
            </w:pPr>
            <w:r>
              <w:t>Норматив отведения сточных вод в целях содержания общего имущества в многоквартирном доме</w:t>
            </w:r>
          </w:p>
        </w:tc>
      </w:tr>
      <w:tr w:rsidR="00620015" w14:paraId="78C39112" w14:textId="77777777">
        <w:tc>
          <w:tcPr>
            <w:tcW w:w="2235" w:type="dxa"/>
            <w:vMerge w:val="restart"/>
          </w:tcPr>
          <w:p w14:paraId="7A7EE0DB" w14:textId="77777777" w:rsidR="00620015" w:rsidRDefault="00620015">
            <w:pPr>
              <w:pStyle w:val="ConsPlusNormal"/>
            </w:pPr>
            <w:r>
              <w:t>Многоквартирные дома, оборудованные системами горячего и холодного водоснабжения, с ваннами (1500 мм и более) и душем</w:t>
            </w:r>
          </w:p>
        </w:tc>
        <w:tc>
          <w:tcPr>
            <w:tcW w:w="1134" w:type="dxa"/>
            <w:vMerge w:val="restart"/>
          </w:tcPr>
          <w:p w14:paraId="708525C5" w14:textId="77777777" w:rsidR="00620015" w:rsidRDefault="00620015">
            <w:pPr>
              <w:pStyle w:val="ConsPlusNormal"/>
              <w:jc w:val="center"/>
            </w:pPr>
            <w:r>
              <w:t>куб. метр в месяц на 1 кв. метр общей площади</w:t>
            </w:r>
          </w:p>
        </w:tc>
        <w:tc>
          <w:tcPr>
            <w:tcW w:w="850" w:type="dxa"/>
          </w:tcPr>
          <w:p w14:paraId="3F06EC47" w14:textId="77777777" w:rsidR="00620015" w:rsidRDefault="00620015">
            <w:pPr>
              <w:pStyle w:val="ConsPlusNormal"/>
              <w:jc w:val="center"/>
            </w:pPr>
            <w:r>
              <w:t>от 1 до 5</w:t>
            </w:r>
          </w:p>
        </w:tc>
        <w:tc>
          <w:tcPr>
            <w:tcW w:w="1644" w:type="dxa"/>
          </w:tcPr>
          <w:p w14:paraId="07A3476C" w14:textId="77777777" w:rsidR="00620015" w:rsidRDefault="00620015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1644" w:type="dxa"/>
          </w:tcPr>
          <w:p w14:paraId="1DF7B5BB" w14:textId="77777777" w:rsidR="00620015" w:rsidRDefault="00620015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1531" w:type="dxa"/>
          </w:tcPr>
          <w:p w14:paraId="430382F4" w14:textId="77777777" w:rsidR="00620015" w:rsidRDefault="00620015">
            <w:pPr>
              <w:pStyle w:val="ConsPlusNormal"/>
              <w:jc w:val="center"/>
            </w:pPr>
            <w:r>
              <w:t>0,07</w:t>
            </w:r>
          </w:p>
        </w:tc>
      </w:tr>
      <w:tr w:rsidR="00620015" w14:paraId="240C7761" w14:textId="77777777">
        <w:tc>
          <w:tcPr>
            <w:tcW w:w="2235" w:type="dxa"/>
            <w:vMerge/>
          </w:tcPr>
          <w:p w14:paraId="01A155DB" w14:textId="77777777" w:rsidR="00620015" w:rsidRDefault="00620015">
            <w:pPr>
              <w:pStyle w:val="ConsPlusNormal"/>
            </w:pPr>
          </w:p>
        </w:tc>
        <w:tc>
          <w:tcPr>
            <w:tcW w:w="1134" w:type="dxa"/>
            <w:vMerge/>
          </w:tcPr>
          <w:p w14:paraId="25675ED8" w14:textId="77777777" w:rsidR="00620015" w:rsidRDefault="00620015">
            <w:pPr>
              <w:pStyle w:val="ConsPlusNormal"/>
            </w:pPr>
          </w:p>
        </w:tc>
        <w:tc>
          <w:tcPr>
            <w:tcW w:w="850" w:type="dxa"/>
          </w:tcPr>
          <w:p w14:paraId="09AE455D" w14:textId="77777777" w:rsidR="00620015" w:rsidRDefault="00620015">
            <w:pPr>
              <w:pStyle w:val="ConsPlusNormal"/>
              <w:jc w:val="center"/>
            </w:pPr>
            <w:r>
              <w:t>от 6 до 9</w:t>
            </w:r>
          </w:p>
        </w:tc>
        <w:tc>
          <w:tcPr>
            <w:tcW w:w="1644" w:type="dxa"/>
          </w:tcPr>
          <w:p w14:paraId="7DA7A4EF" w14:textId="77777777" w:rsidR="00620015" w:rsidRDefault="00620015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1644" w:type="dxa"/>
          </w:tcPr>
          <w:p w14:paraId="236F6A76" w14:textId="77777777" w:rsidR="00620015" w:rsidRDefault="00620015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1531" w:type="dxa"/>
          </w:tcPr>
          <w:p w14:paraId="0453F5E1" w14:textId="77777777" w:rsidR="00620015" w:rsidRDefault="00620015">
            <w:pPr>
              <w:pStyle w:val="ConsPlusNormal"/>
              <w:jc w:val="center"/>
            </w:pPr>
            <w:r>
              <w:t>0,05</w:t>
            </w:r>
          </w:p>
        </w:tc>
      </w:tr>
      <w:tr w:rsidR="00620015" w14:paraId="0B59FAF8" w14:textId="77777777">
        <w:tc>
          <w:tcPr>
            <w:tcW w:w="2235" w:type="dxa"/>
            <w:vMerge/>
          </w:tcPr>
          <w:p w14:paraId="0D4C9863" w14:textId="77777777" w:rsidR="00620015" w:rsidRDefault="00620015">
            <w:pPr>
              <w:pStyle w:val="ConsPlusNormal"/>
            </w:pPr>
          </w:p>
        </w:tc>
        <w:tc>
          <w:tcPr>
            <w:tcW w:w="1134" w:type="dxa"/>
            <w:vMerge/>
          </w:tcPr>
          <w:p w14:paraId="4E7EC0C4" w14:textId="77777777" w:rsidR="00620015" w:rsidRDefault="00620015">
            <w:pPr>
              <w:pStyle w:val="ConsPlusNormal"/>
            </w:pPr>
          </w:p>
        </w:tc>
        <w:tc>
          <w:tcPr>
            <w:tcW w:w="850" w:type="dxa"/>
          </w:tcPr>
          <w:p w14:paraId="6FB5FEE2" w14:textId="77777777" w:rsidR="00620015" w:rsidRDefault="00620015">
            <w:pPr>
              <w:pStyle w:val="ConsPlusNormal"/>
              <w:jc w:val="center"/>
            </w:pPr>
            <w:r>
              <w:t>от 10</w:t>
            </w:r>
          </w:p>
          <w:p w14:paraId="34002295" w14:textId="77777777" w:rsidR="00620015" w:rsidRDefault="00620015">
            <w:pPr>
              <w:pStyle w:val="ConsPlusNormal"/>
              <w:jc w:val="center"/>
            </w:pPr>
            <w:r>
              <w:t>до 16</w:t>
            </w:r>
          </w:p>
        </w:tc>
        <w:tc>
          <w:tcPr>
            <w:tcW w:w="1644" w:type="dxa"/>
          </w:tcPr>
          <w:p w14:paraId="043B78FC" w14:textId="77777777" w:rsidR="00620015" w:rsidRDefault="00620015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644" w:type="dxa"/>
          </w:tcPr>
          <w:p w14:paraId="789D20A1" w14:textId="77777777" w:rsidR="00620015" w:rsidRDefault="00620015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531" w:type="dxa"/>
          </w:tcPr>
          <w:p w14:paraId="3EF9AC76" w14:textId="77777777" w:rsidR="00620015" w:rsidRDefault="00620015">
            <w:pPr>
              <w:pStyle w:val="ConsPlusNormal"/>
              <w:jc w:val="center"/>
            </w:pPr>
            <w:r>
              <w:t>0,044</w:t>
            </w:r>
          </w:p>
        </w:tc>
      </w:tr>
      <w:tr w:rsidR="00620015" w14:paraId="49509B40" w14:textId="77777777">
        <w:tc>
          <w:tcPr>
            <w:tcW w:w="2235" w:type="dxa"/>
            <w:vMerge w:val="restart"/>
          </w:tcPr>
          <w:p w14:paraId="15FDB63E" w14:textId="77777777" w:rsidR="00620015" w:rsidRDefault="00620015">
            <w:pPr>
              <w:pStyle w:val="ConsPlusNormal"/>
            </w:pPr>
            <w:r>
              <w:t>Многоквартирные дома, оборудованные системами горячего и холодного водоснабжения, с ваннами (1200 мм) и душем</w:t>
            </w:r>
          </w:p>
        </w:tc>
        <w:tc>
          <w:tcPr>
            <w:tcW w:w="1134" w:type="dxa"/>
            <w:vMerge w:val="restart"/>
          </w:tcPr>
          <w:p w14:paraId="41451A33" w14:textId="77777777" w:rsidR="00620015" w:rsidRDefault="00620015">
            <w:pPr>
              <w:pStyle w:val="ConsPlusNormal"/>
              <w:jc w:val="center"/>
            </w:pPr>
            <w:r>
              <w:t>куб. метр в месяц на 1 кв. метр общей площади</w:t>
            </w:r>
          </w:p>
        </w:tc>
        <w:tc>
          <w:tcPr>
            <w:tcW w:w="850" w:type="dxa"/>
          </w:tcPr>
          <w:p w14:paraId="130B00C7" w14:textId="77777777" w:rsidR="00620015" w:rsidRDefault="00620015">
            <w:pPr>
              <w:pStyle w:val="ConsPlusNormal"/>
              <w:jc w:val="center"/>
            </w:pPr>
            <w:r>
              <w:t>от 1 до 5</w:t>
            </w:r>
          </w:p>
        </w:tc>
        <w:tc>
          <w:tcPr>
            <w:tcW w:w="1644" w:type="dxa"/>
          </w:tcPr>
          <w:p w14:paraId="28299B80" w14:textId="77777777" w:rsidR="00620015" w:rsidRDefault="00620015">
            <w:pPr>
              <w:pStyle w:val="ConsPlusNormal"/>
              <w:jc w:val="center"/>
            </w:pPr>
            <w:r>
              <w:t>0,031</w:t>
            </w:r>
          </w:p>
        </w:tc>
        <w:tc>
          <w:tcPr>
            <w:tcW w:w="1644" w:type="dxa"/>
          </w:tcPr>
          <w:p w14:paraId="5F3F42BB" w14:textId="77777777" w:rsidR="00620015" w:rsidRDefault="00620015">
            <w:pPr>
              <w:pStyle w:val="ConsPlusNormal"/>
              <w:jc w:val="center"/>
            </w:pPr>
            <w:r>
              <w:t>0,031</w:t>
            </w:r>
          </w:p>
        </w:tc>
        <w:tc>
          <w:tcPr>
            <w:tcW w:w="1531" w:type="dxa"/>
          </w:tcPr>
          <w:p w14:paraId="18EFF9D8" w14:textId="77777777" w:rsidR="00620015" w:rsidRDefault="00620015">
            <w:pPr>
              <w:pStyle w:val="ConsPlusNormal"/>
              <w:jc w:val="center"/>
            </w:pPr>
            <w:r>
              <w:t>0,062</w:t>
            </w:r>
          </w:p>
        </w:tc>
      </w:tr>
      <w:tr w:rsidR="00620015" w14:paraId="6B1A0B5C" w14:textId="77777777">
        <w:tc>
          <w:tcPr>
            <w:tcW w:w="2235" w:type="dxa"/>
            <w:vMerge/>
          </w:tcPr>
          <w:p w14:paraId="3460C08A" w14:textId="77777777" w:rsidR="00620015" w:rsidRDefault="00620015">
            <w:pPr>
              <w:pStyle w:val="ConsPlusNormal"/>
            </w:pPr>
          </w:p>
        </w:tc>
        <w:tc>
          <w:tcPr>
            <w:tcW w:w="1134" w:type="dxa"/>
            <w:vMerge/>
          </w:tcPr>
          <w:p w14:paraId="7EC7433F" w14:textId="77777777" w:rsidR="00620015" w:rsidRDefault="00620015">
            <w:pPr>
              <w:pStyle w:val="ConsPlusNormal"/>
            </w:pPr>
          </w:p>
        </w:tc>
        <w:tc>
          <w:tcPr>
            <w:tcW w:w="850" w:type="dxa"/>
          </w:tcPr>
          <w:p w14:paraId="3D6BD547" w14:textId="77777777" w:rsidR="00620015" w:rsidRDefault="00620015">
            <w:pPr>
              <w:pStyle w:val="ConsPlusNormal"/>
              <w:jc w:val="center"/>
            </w:pPr>
            <w:r>
              <w:t>от 6 до 9</w:t>
            </w:r>
          </w:p>
        </w:tc>
        <w:tc>
          <w:tcPr>
            <w:tcW w:w="1644" w:type="dxa"/>
          </w:tcPr>
          <w:p w14:paraId="6CE1D557" w14:textId="77777777" w:rsidR="00620015" w:rsidRDefault="00620015">
            <w:pPr>
              <w:pStyle w:val="ConsPlusNormal"/>
              <w:jc w:val="center"/>
            </w:pPr>
            <w:r>
              <w:t>0,028</w:t>
            </w:r>
          </w:p>
        </w:tc>
        <w:tc>
          <w:tcPr>
            <w:tcW w:w="1644" w:type="dxa"/>
          </w:tcPr>
          <w:p w14:paraId="2EC24E90" w14:textId="77777777" w:rsidR="00620015" w:rsidRDefault="00620015">
            <w:pPr>
              <w:pStyle w:val="ConsPlusNormal"/>
              <w:jc w:val="center"/>
            </w:pPr>
            <w:r>
              <w:t>0,028</w:t>
            </w:r>
          </w:p>
        </w:tc>
        <w:tc>
          <w:tcPr>
            <w:tcW w:w="1531" w:type="dxa"/>
          </w:tcPr>
          <w:p w14:paraId="6F4CA9C6" w14:textId="77777777" w:rsidR="00620015" w:rsidRDefault="00620015">
            <w:pPr>
              <w:pStyle w:val="ConsPlusNormal"/>
              <w:jc w:val="center"/>
            </w:pPr>
            <w:r>
              <w:t>0,056</w:t>
            </w:r>
          </w:p>
        </w:tc>
      </w:tr>
      <w:tr w:rsidR="00620015" w14:paraId="62CE73BC" w14:textId="77777777">
        <w:tc>
          <w:tcPr>
            <w:tcW w:w="2235" w:type="dxa"/>
            <w:vMerge w:val="restart"/>
          </w:tcPr>
          <w:p w14:paraId="6132C121" w14:textId="77777777" w:rsidR="00620015" w:rsidRDefault="00620015">
            <w:pPr>
              <w:pStyle w:val="ConsPlusNormal"/>
            </w:pPr>
            <w:r>
              <w:t>Многоквартирные дома, оборудованные системами горячего и холодного водоснабжения, с душем, без ванн</w:t>
            </w:r>
          </w:p>
        </w:tc>
        <w:tc>
          <w:tcPr>
            <w:tcW w:w="1134" w:type="dxa"/>
            <w:vMerge w:val="restart"/>
          </w:tcPr>
          <w:p w14:paraId="732800CD" w14:textId="77777777" w:rsidR="00620015" w:rsidRDefault="00620015">
            <w:pPr>
              <w:pStyle w:val="ConsPlusNormal"/>
              <w:jc w:val="center"/>
            </w:pPr>
            <w:r>
              <w:t>куб. метр в месяц на 1 кв. метр общей площади</w:t>
            </w:r>
          </w:p>
        </w:tc>
        <w:tc>
          <w:tcPr>
            <w:tcW w:w="850" w:type="dxa"/>
          </w:tcPr>
          <w:p w14:paraId="60B3B54D" w14:textId="77777777" w:rsidR="00620015" w:rsidRDefault="00620015">
            <w:pPr>
              <w:pStyle w:val="ConsPlusNormal"/>
              <w:jc w:val="center"/>
            </w:pPr>
            <w:r>
              <w:t>от 1 до 5</w:t>
            </w:r>
          </w:p>
        </w:tc>
        <w:tc>
          <w:tcPr>
            <w:tcW w:w="1644" w:type="dxa"/>
          </w:tcPr>
          <w:p w14:paraId="693F3C7D" w14:textId="77777777" w:rsidR="00620015" w:rsidRDefault="00620015">
            <w:pPr>
              <w:pStyle w:val="ConsPlusNormal"/>
              <w:jc w:val="center"/>
            </w:pPr>
            <w:r>
              <w:t>0,051</w:t>
            </w:r>
          </w:p>
        </w:tc>
        <w:tc>
          <w:tcPr>
            <w:tcW w:w="1644" w:type="dxa"/>
          </w:tcPr>
          <w:p w14:paraId="3A00685E" w14:textId="77777777" w:rsidR="00620015" w:rsidRDefault="00620015">
            <w:pPr>
              <w:pStyle w:val="ConsPlusNormal"/>
              <w:jc w:val="center"/>
            </w:pPr>
            <w:r>
              <w:t>0,051</w:t>
            </w:r>
          </w:p>
        </w:tc>
        <w:tc>
          <w:tcPr>
            <w:tcW w:w="1531" w:type="dxa"/>
          </w:tcPr>
          <w:p w14:paraId="3CB0B9A3" w14:textId="77777777" w:rsidR="00620015" w:rsidRDefault="00620015">
            <w:pPr>
              <w:pStyle w:val="ConsPlusNormal"/>
              <w:jc w:val="center"/>
            </w:pPr>
            <w:r>
              <w:t>0,102</w:t>
            </w:r>
          </w:p>
        </w:tc>
      </w:tr>
      <w:tr w:rsidR="00620015" w14:paraId="665CB23D" w14:textId="77777777">
        <w:tc>
          <w:tcPr>
            <w:tcW w:w="2235" w:type="dxa"/>
            <w:vMerge/>
          </w:tcPr>
          <w:p w14:paraId="253AE51D" w14:textId="77777777" w:rsidR="00620015" w:rsidRDefault="00620015">
            <w:pPr>
              <w:pStyle w:val="ConsPlusNormal"/>
            </w:pPr>
          </w:p>
        </w:tc>
        <w:tc>
          <w:tcPr>
            <w:tcW w:w="1134" w:type="dxa"/>
            <w:vMerge/>
          </w:tcPr>
          <w:p w14:paraId="5F746000" w14:textId="77777777" w:rsidR="00620015" w:rsidRDefault="00620015">
            <w:pPr>
              <w:pStyle w:val="ConsPlusNormal"/>
            </w:pPr>
          </w:p>
        </w:tc>
        <w:tc>
          <w:tcPr>
            <w:tcW w:w="850" w:type="dxa"/>
          </w:tcPr>
          <w:p w14:paraId="0E93D15F" w14:textId="77777777" w:rsidR="00620015" w:rsidRDefault="00620015">
            <w:pPr>
              <w:pStyle w:val="ConsPlusNormal"/>
              <w:jc w:val="center"/>
            </w:pPr>
            <w:r>
              <w:t>от 6 до 9</w:t>
            </w:r>
          </w:p>
        </w:tc>
        <w:tc>
          <w:tcPr>
            <w:tcW w:w="1644" w:type="dxa"/>
          </w:tcPr>
          <w:p w14:paraId="57D3D62B" w14:textId="77777777" w:rsidR="00620015" w:rsidRDefault="00620015">
            <w:pPr>
              <w:pStyle w:val="ConsPlusNormal"/>
              <w:jc w:val="center"/>
            </w:pPr>
            <w:r>
              <w:t>0,018</w:t>
            </w:r>
          </w:p>
        </w:tc>
        <w:tc>
          <w:tcPr>
            <w:tcW w:w="1644" w:type="dxa"/>
          </w:tcPr>
          <w:p w14:paraId="74CC1359" w14:textId="77777777" w:rsidR="00620015" w:rsidRDefault="00620015">
            <w:pPr>
              <w:pStyle w:val="ConsPlusNormal"/>
              <w:jc w:val="center"/>
            </w:pPr>
            <w:r>
              <w:t>0,018</w:t>
            </w:r>
          </w:p>
        </w:tc>
        <w:tc>
          <w:tcPr>
            <w:tcW w:w="1531" w:type="dxa"/>
          </w:tcPr>
          <w:p w14:paraId="540F3478" w14:textId="77777777" w:rsidR="00620015" w:rsidRDefault="00620015">
            <w:pPr>
              <w:pStyle w:val="ConsPlusNormal"/>
              <w:jc w:val="center"/>
            </w:pPr>
            <w:r>
              <w:t>0,036</w:t>
            </w:r>
          </w:p>
        </w:tc>
      </w:tr>
      <w:tr w:rsidR="00620015" w14:paraId="3563CBE5" w14:textId="77777777">
        <w:tc>
          <w:tcPr>
            <w:tcW w:w="2235" w:type="dxa"/>
          </w:tcPr>
          <w:p w14:paraId="0D2EB56A" w14:textId="77777777" w:rsidR="00620015" w:rsidRDefault="00620015">
            <w:pPr>
              <w:pStyle w:val="ConsPlusNormal"/>
            </w:pPr>
            <w:r>
              <w:t xml:space="preserve">Многоквартирные дома, оборудованные </w:t>
            </w:r>
            <w:r>
              <w:lastRenderedPageBreak/>
              <w:t>системами горячего и холодного водоснабжения, без душа, без ванн</w:t>
            </w:r>
          </w:p>
        </w:tc>
        <w:tc>
          <w:tcPr>
            <w:tcW w:w="1134" w:type="dxa"/>
          </w:tcPr>
          <w:p w14:paraId="53F26286" w14:textId="77777777" w:rsidR="00620015" w:rsidRDefault="00620015">
            <w:pPr>
              <w:pStyle w:val="ConsPlusNormal"/>
              <w:jc w:val="center"/>
            </w:pPr>
            <w:r>
              <w:lastRenderedPageBreak/>
              <w:t xml:space="preserve">куб. метр в месяц на </w:t>
            </w:r>
            <w:r>
              <w:lastRenderedPageBreak/>
              <w:t>1 кв. метр общей площади</w:t>
            </w:r>
          </w:p>
        </w:tc>
        <w:tc>
          <w:tcPr>
            <w:tcW w:w="850" w:type="dxa"/>
          </w:tcPr>
          <w:p w14:paraId="14BA7F4E" w14:textId="77777777" w:rsidR="00620015" w:rsidRDefault="00620015">
            <w:pPr>
              <w:pStyle w:val="ConsPlusNormal"/>
              <w:jc w:val="center"/>
            </w:pPr>
            <w:r>
              <w:lastRenderedPageBreak/>
              <w:t>от 1 до 5</w:t>
            </w:r>
          </w:p>
        </w:tc>
        <w:tc>
          <w:tcPr>
            <w:tcW w:w="1644" w:type="dxa"/>
          </w:tcPr>
          <w:p w14:paraId="51B297E5" w14:textId="77777777" w:rsidR="00620015" w:rsidRDefault="00620015">
            <w:pPr>
              <w:pStyle w:val="ConsPlusNormal"/>
              <w:jc w:val="center"/>
            </w:pPr>
            <w:r>
              <w:t>0,046</w:t>
            </w:r>
          </w:p>
        </w:tc>
        <w:tc>
          <w:tcPr>
            <w:tcW w:w="1644" w:type="dxa"/>
          </w:tcPr>
          <w:p w14:paraId="4B7A0DBF" w14:textId="77777777" w:rsidR="00620015" w:rsidRDefault="00620015">
            <w:pPr>
              <w:pStyle w:val="ConsPlusNormal"/>
              <w:jc w:val="center"/>
            </w:pPr>
            <w:r>
              <w:t>0,046</w:t>
            </w:r>
          </w:p>
        </w:tc>
        <w:tc>
          <w:tcPr>
            <w:tcW w:w="1531" w:type="dxa"/>
          </w:tcPr>
          <w:p w14:paraId="246E4542" w14:textId="77777777" w:rsidR="00620015" w:rsidRDefault="00620015">
            <w:pPr>
              <w:pStyle w:val="ConsPlusNormal"/>
              <w:jc w:val="center"/>
            </w:pPr>
            <w:r>
              <w:t>0,092</w:t>
            </w:r>
          </w:p>
        </w:tc>
      </w:tr>
    </w:tbl>
    <w:p w14:paraId="5091DEA4" w14:textId="77777777" w:rsidR="00620015" w:rsidRDefault="00620015">
      <w:pPr>
        <w:pStyle w:val="ConsPlusNormal"/>
        <w:jc w:val="both"/>
      </w:pPr>
    </w:p>
    <w:p w14:paraId="07171A3D" w14:textId="77777777" w:rsidR="00620015" w:rsidRDefault="00620015">
      <w:pPr>
        <w:pStyle w:val="ConsPlusNormal"/>
        <w:ind w:firstLine="540"/>
        <w:jc w:val="both"/>
      </w:pPr>
      <w:r>
        <w:t>Примечание. Нормативы потребления холодной воды, горячей воды, потребляемой при использовании и содержании общего имущества в многоквартирном доме, и нормативы отведения сточных вод в целях содержания общего имущества в многоквартирном доме не распространяются на многоквартирные дома (далее - дома), которые отвечают одному из нижеуказанных критериев:</w:t>
      </w:r>
    </w:p>
    <w:p w14:paraId="1C5655C7" w14:textId="77777777" w:rsidR="00620015" w:rsidRDefault="00620015">
      <w:pPr>
        <w:pStyle w:val="ConsPlusNormal"/>
        <w:spacing w:before="220"/>
        <w:ind w:firstLine="540"/>
        <w:jc w:val="both"/>
      </w:pPr>
      <w:r>
        <w:t>1) одно- и двухэтажные дома, постройки до 1999 года;</w:t>
      </w:r>
    </w:p>
    <w:p w14:paraId="37256EF0" w14:textId="77777777" w:rsidR="00620015" w:rsidRDefault="00620015">
      <w:pPr>
        <w:pStyle w:val="ConsPlusNormal"/>
        <w:spacing w:before="220"/>
        <w:ind w:firstLine="540"/>
        <w:jc w:val="both"/>
      </w:pPr>
      <w:r>
        <w:t xml:space="preserve">2) дома, на которые не распространяются требования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23.11.2009 N 261-ФЗ в части обязательной установки коллективного (общедомового) прибора учета воды;</w:t>
      </w:r>
    </w:p>
    <w:p w14:paraId="321DB725" w14:textId="77777777" w:rsidR="00620015" w:rsidRDefault="00620015">
      <w:pPr>
        <w:pStyle w:val="ConsPlusNormal"/>
        <w:spacing w:before="220"/>
        <w:ind w:firstLine="540"/>
        <w:jc w:val="both"/>
      </w:pPr>
      <w:r>
        <w:t xml:space="preserve">3) дома, в которых отсутствует техническая возможность установки коллективного (общедомового) прибора учета воды в соответствии с </w:t>
      </w:r>
      <w:hyperlink r:id="rId16">
        <w:r>
          <w:rPr>
            <w:color w:val="0000FF"/>
          </w:rPr>
          <w:t>приказом</w:t>
        </w:r>
      </w:hyperlink>
      <w:r>
        <w:t xml:space="preserve"> Минстроя России от 28.08.2020 N 485/</w:t>
      </w:r>
      <w:proofErr w:type="spellStart"/>
      <w:r>
        <w:t>пр</w:t>
      </w:r>
      <w:proofErr w:type="spellEnd"/>
      <w:r>
        <w:t>;</w:t>
      </w:r>
    </w:p>
    <w:p w14:paraId="3907C4A2" w14:textId="77777777" w:rsidR="00620015" w:rsidRDefault="00620015">
      <w:pPr>
        <w:pStyle w:val="ConsPlusNormal"/>
        <w:spacing w:before="220"/>
        <w:ind w:firstLine="540"/>
        <w:jc w:val="both"/>
      </w:pPr>
      <w:r>
        <w:t>4) общежития и многоквартирные дома, ранее имевшие статус общежития.</w:t>
      </w:r>
    </w:p>
    <w:p w14:paraId="7A0F4B8C" w14:textId="77777777" w:rsidR="00620015" w:rsidRDefault="00620015">
      <w:pPr>
        <w:pStyle w:val="ConsPlusNormal"/>
        <w:jc w:val="both"/>
      </w:pPr>
      <w:r>
        <w:t xml:space="preserve">(примечание введено </w:t>
      </w:r>
      <w:hyperlink r:id="rId17">
        <w:r>
          <w:rPr>
            <w:color w:val="0000FF"/>
          </w:rPr>
          <w:t>постановлением</w:t>
        </w:r>
      </w:hyperlink>
      <w:r>
        <w:t xml:space="preserve"> Министерства ТЭК и ЖКХ АО от 09.07.2024 N 59-пн)</w:t>
      </w:r>
    </w:p>
    <w:p w14:paraId="37D22BC0" w14:textId="77777777" w:rsidR="00620015" w:rsidRDefault="00620015">
      <w:pPr>
        <w:pStyle w:val="ConsPlusNormal"/>
        <w:jc w:val="both"/>
      </w:pPr>
    </w:p>
    <w:p w14:paraId="14E54230" w14:textId="77777777" w:rsidR="00620015" w:rsidRDefault="00620015">
      <w:pPr>
        <w:pStyle w:val="ConsPlusNormal"/>
        <w:jc w:val="both"/>
      </w:pPr>
    </w:p>
    <w:p w14:paraId="3A28F252" w14:textId="77777777" w:rsidR="00620015" w:rsidRDefault="006200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B2C900B" w14:textId="77777777" w:rsidR="00EB7D58" w:rsidRDefault="00EB7D58"/>
    <w:sectPr w:rsidR="00EB7D58" w:rsidSect="00E1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15"/>
    <w:rsid w:val="00620015"/>
    <w:rsid w:val="00B97DB6"/>
    <w:rsid w:val="00C52BCD"/>
    <w:rsid w:val="00EB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3259"/>
  <w15:chartTrackingRefBased/>
  <w15:docId w15:val="{06D4E09F-CE57-456A-9F07-999C0BB0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0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200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200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101622" TargetMode="External"/><Relationship Id="rId13" Type="http://schemas.openxmlformats.org/officeDocument/2006/relationships/hyperlink" Target="https://login.consultant.ru/link/?req=doc&amp;base=RLAW013&amp;n=131758&amp;dst=10001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13&amp;n=142229&amp;dst=100005" TargetMode="External"/><Relationship Id="rId12" Type="http://schemas.openxmlformats.org/officeDocument/2006/relationships/hyperlink" Target="https://login.consultant.ru/link/?req=doc&amp;base=RLAW013&amp;n=131758&amp;dst=100011" TargetMode="External"/><Relationship Id="rId17" Type="http://schemas.openxmlformats.org/officeDocument/2006/relationships/hyperlink" Target="https://login.consultant.ru/link/?req=doc&amp;base=RLAW013&amp;n=142229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622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31758&amp;dst=100005" TargetMode="External"/><Relationship Id="rId11" Type="http://schemas.openxmlformats.org/officeDocument/2006/relationships/hyperlink" Target="https://login.consultant.ru/link/?req=doc&amp;base=RLAW013&amp;n=145676&amp;dst=100397" TargetMode="External"/><Relationship Id="rId5" Type="http://schemas.openxmlformats.org/officeDocument/2006/relationships/hyperlink" Target="https://login.consultant.ru/link/?req=doc&amp;base=RLAW013&amp;n=87111&amp;dst=100005" TargetMode="External"/><Relationship Id="rId15" Type="http://schemas.openxmlformats.org/officeDocument/2006/relationships/hyperlink" Target="https://login.consultant.ru/link/?req=doc&amp;base=LAW&amp;n=449642" TargetMode="External"/><Relationship Id="rId10" Type="http://schemas.openxmlformats.org/officeDocument/2006/relationships/hyperlink" Target="https://login.consultant.ru/link/?req=doc&amp;base=LAW&amp;n=461309&amp;dst=10059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10188&amp;dst=100008" TargetMode="External"/><Relationship Id="rId14" Type="http://schemas.openxmlformats.org/officeDocument/2006/relationships/hyperlink" Target="https://login.consultant.ru/link/?req=doc&amp;base=RLAW013&amp;n=142229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Екатерина Алексеевна</dc:creator>
  <cp:keywords/>
  <dc:description/>
  <cp:lastModifiedBy>Голубева Екатерина Алексеевна</cp:lastModifiedBy>
  <cp:revision>1</cp:revision>
  <dcterms:created xsi:type="dcterms:W3CDTF">2025-01-27T08:57:00Z</dcterms:created>
  <dcterms:modified xsi:type="dcterms:W3CDTF">2025-01-27T08:59:00Z</dcterms:modified>
</cp:coreProperties>
</file>