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9C76" w14:textId="2817786B" w:rsidR="007B3A58" w:rsidRPr="005E3C4A" w:rsidRDefault="004C41B6" w:rsidP="004C41B6">
      <w:pPr>
        <w:ind w:firstLine="708"/>
        <w:rPr>
          <w:b/>
          <w:bCs/>
          <w:sz w:val="26"/>
          <w:szCs w:val="26"/>
        </w:rPr>
      </w:pPr>
      <w:bookmarkStart w:id="0" w:name="_Hlk191460703"/>
      <w:r>
        <w:rPr>
          <w:b/>
          <w:bCs/>
          <w:sz w:val="26"/>
          <w:szCs w:val="26"/>
        </w:rPr>
        <w:t>Ф</w:t>
      </w:r>
      <w:r w:rsidR="007B3A58" w:rsidRPr="005E3C4A">
        <w:rPr>
          <w:b/>
          <w:bCs/>
          <w:sz w:val="26"/>
          <w:szCs w:val="26"/>
        </w:rPr>
        <w:t>инансово</w:t>
      </w:r>
      <w:r>
        <w:rPr>
          <w:b/>
          <w:bCs/>
          <w:sz w:val="26"/>
          <w:szCs w:val="26"/>
        </w:rPr>
        <w:t>е</w:t>
      </w:r>
      <w:r w:rsidR="007B3A58" w:rsidRPr="005E3C4A">
        <w:rPr>
          <w:b/>
          <w:bCs/>
          <w:sz w:val="26"/>
          <w:szCs w:val="26"/>
        </w:rPr>
        <w:t xml:space="preserve"> обеспечени</w:t>
      </w:r>
      <w:r>
        <w:rPr>
          <w:b/>
          <w:bCs/>
          <w:sz w:val="26"/>
          <w:szCs w:val="26"/>
        </w:rPr>
        <w:t>е</w:t>
      </w:r>
      <w:r w:rsidR="007B3A58" w:rsidRPr="005E3C4A">
        <w:rPr>
          <w:b/>
          <w:bCs/>
          <w:sz w:val="26"/>
          <w:szCs w:val="26"/>
        </w:rPr>
        <w:t xml:space="preserve"> предупредительных мер по сокращению производственного травматизма и профессиональных заболеваний работников</w:t>
      </w:r>
    </w:p>
    <w:bookmarkEnd w:id="0"/>
    <w:p w14:paraId="35B130A9" w14:textId="77777777" w:rsidR="007B3A58" w:rsidRPr="005E3C4A" w:rsidRDefault="007B3A58" w:rsidP="005E3C4A">
      <w:pPr>
        <w:jc w:val="center"/>
        <w:rPr>
          <w:sz w:val="26"/>
          <w:szCs w:val="26"/>
        </w:rPr>
      </w:pPr>
    </w:p>
    <w:p w14:paraId="69A49C68" w14:textId="5C6B1BFD" w:rsidR="007B3A58" w:rsidRPr="005E3C4A" w:rsidRDefault="007B3A58" w:rsidP="005E3C4A">
      <w:pPr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В целях упрощения процедуры (оптимизации процесса) получения страхователями финансового обеспечения предупредительных мер </w:t>
      </w:r>
      <w:r w:rsidRPr="005E3C4A">
        <w:rPr>
          <w:bCs/>
          <w:sz w:val="26"/>
          <w:szCs w:val="26"/>
        </w:rPr>
        <w:t xml:space="preserve">по сокращению производственного травматизма и профессиональных заболеваний работников </w:t>
      </w:r>
      <w:r w:rsidRPr="005E3C4A">
        <w:rPr>
          <w:color w:val="000000" w:themeColor="text1"/>
          <w:sz w:val="26"/>
          <w:szCs w:val="26"/>
        </w:rPr>
        <w:t>и</w:t>
      </w:r>
      <w:r w:rsidR="005A557F" w:rsidRPr="005E3C4A">
        <w:rPr>
          <w:color w:val="000000" w:themeColor="text1"/>
          <w:sz w:val="26"/>
          <w:szCs w:val="26"/>
        </w:rPr>
        <w:t> </w:t>
      </w:r>
      <w:r w:rsidRPr="005E3C4A">
        <w:rPr>
          <w:color w:val="000000" w:themeColor="text1"/>
          <w:sz w:val="26"/>
          <w:szCs w:val="26"/>
        </w:rPr>
        <w:t>санаторно-курортного лечения работников, занятых на работах с вредными и (или) опасными производственными факторами, Мин</w:t>
      </w:r>
      <w:r w:rsidR="002B499C" w:rsidRPr="005E3C4A">
        <w:rPr>
          <w:color w:val="000000" w:themeColor="text1"/>
          <w:sz w:val="26"/>
          <w:szCs w:val="26"/>
        </w:rPr>
        <w:t>истерством</w:t>
      </w:r>
      <w:r w:rsidRPr="005E3C4A">
        <w:rPr>
          <w:color w:val="000000" w:themeColor="text1"/>
          <w:sz w:val="26"/>
          <w:szCs w:val="26"/>
        </w:rPr>
        <w:t xml:space="preserve"> </w:t>
      </w:r>
      <w:r w:rsidR="00423C03" w:rsidRPr="005E3C4A">
        <w:rPr>
          <w:bCs/>
          <w:kern w:val="36"/>
          <w:sz w:val="26"/>
          <w:szCs w:val="26"/>
          <w:lang w:eastAsia="ru-RU"/>
        </w:rPr>
        <w:t>труда и социальной защиты Российской Федерации</w:t>
      </w:r>
      <w:r w:rsidRPr="005E3C4A">
        <w:rPr>
          <w:color w:val="000000" w:themeColor="text1"/>
          <w:sz w:val="26"/>
          <w:szCs w:val="26"/>
        </w:rPr>
        <w:t xml:space="preserve"> принят п</w:t>
      </w:r>
      <w:r w:rsidRPr="005E3C4A">
        <w:rPr>
          <w:bCs/>
          <w:sz w:val="26"/>
          <w:szCs w:val="26"/>
        </w:rPr>
        <w:t>риказ от 11 июля 2024 г</w:t>
      </w:r>
      <w:r w:rsidR="002B499C" w:rsidRPr="005E3C4A">
        <w:rPr>
          <w:bCs/>
          <w:sz w:val="26"/>
          <w:szCs w:val="26"/>
        </w:rPr>
        <w:t>ода</w:t>
      </w:r>
      <w:r w:rsidRPr="005E3C4A">
        <w:rPr>
          <w:bCs/>
          <w:sz w:val="26"/>
          <w:szCs w:val="26"/>
        </w:rPr>
        <w:t xml:space="preserve"> № 347н</w:t>
      </w:r>
      <w:r w:rsidR="005E3C4A">
        <w:rPr>
          <w:bCs/>
          <w:sz w:val="26"/>
          <w:szCs w:val="26"/>
        </w:rPr>
        <w:t xml:space="preserve"> </w:t>
      </w:r>
      <w:r w:rsidRPr="005E3C4A">
        <w:rPr>
          <w:bCs/>
          <w:sz w:val="26"/>
          <w:szCs w:val="26"/>
        </w:rPr>
        <w:t>«Об утверждении Правил финансового обеспечения предупредительных мер по</w:t>
      </w:r>
      <w:r w:rsidR="00423C03" w:rsidRPr="005E3C4A">
        <w:rPr>
          <w:bCs/>
          <w:sz w:val="26"/>
          <w:szCs w:val="26"/>
        </w:rPr>
        <w:t> </w:t>
      </w:r>
      <w:r w:rsidRPr="005E3C4A">
        <w:rPr>
          <w:bCs/>
          <w:sz w:val="26"/>
          <w:szCs w:val="26"/>
        </w:rPr>
        <w:t>сокращению производственного травматизма и профессиональных заболеваний работников и</w:t>
      </w:r>
      <w:r w:rsidR="005E3C4A">
        <w:rPr>
          <w:bCs/>
          <w:sz w:val="26"/>
          <w:szCs w:val="26"/>
        </w:rPr>
        <w:t> </w:t>
      </w:r>
      <w:r w:rsidRPr="005E3C4A">
        <w:rPr>
          <w:bCs/>
          <w:sz w:val="26"/>
          <w:szCs w:val="26"/>
        </w:rPr>
        <w:t>санаторно-курортного лечения работников, занятых на работах с</w:t>
      </w:r>
      <w:r w:rsidR="005E3C4A">
        <w:rPr>
          <w:bCs/>
          <w:sz w:val="26"/>
          <w:szCs w:val="26"/>
        </w:rPr>
        <w:t xml:space="preserve"> </w:t>
      </w:r>
      <w:r w:rsidRPr="005E3C4A">
        <w:rPr>
          <w:bCs/>
          <w:sz w:val="26"/>
          <w:szCs w:val="26"/>
        </w:rPr>
        <w:t>вредными и (или) опасными производственными факторами</w:t>
      </w:r>
      <w:r w:rsidRPr="005E3C4A">
        <w:rPr>
          <w:sz w:val="26"/>
          <w:szCs w:val="26"/>
        </w:rPr>
        <w:t>», который вступил в</w:t>
      </w:r>
      <w:r w:rsidR="005E3C4A">
        <w:rPr>
          <w:sz w:val="26"/>
          <w:szCs w:val="26"/>
        </w:rPr>
        <w:t xml:space="preserve"> </w:t>
      </w:r>
      <w:r w:rsidRPr="005E3C4A">
        <w:rPr>
          <w:sz w:val="26"/>
          <w:szCs w:val="26"/>
        </w:rPr>
        <w:t>силу с 1 января 2025</w:t>
      </w:r>
      <w:r w:rsidR="005E3C4A">
        <w:rPr>
          <w:sz w:val="26"/>
          <w:szCs w:val="26"/>
        </w:rPr>
        <w:t> </w:t>
      </w:r>
      <w:r w:rsidRPr="005E3C4A">
        <w:rPr>
          <w:sz w:val="26"/>
          <w:szCs w:val="26"/>
        </w:rPr>
        <w:t>г</w:t>
      </w:r>
      <w:r w:rsidR="002B499C" w:rsidRPr="005E3C4A">
        <w:rPr>
          <w:sz w:val="26"/>
          <w:szCs w:val="26"/>
        </w:rPr>
        <w:t>ода</w:t>
      </w:r>
      <w:r w:rsidR="005A557F" w:rsidRPr="005E3C4A">
        <w:rPr>
          <w:sz w:val="26"/>
          <w:szCs w:val="26"/>
        </w:rPr>
        <w:t xml:space="preserve"> </w:t>
      </w:r>
      <w:r w:rsidR="002B499C" w:rsidRPr="005E3C4A">
        <w:rPr>
          <w:sz w:val="26"/>
          <w:szCs w:val="26"/>
        </w:rPr>
        <w:t>(</w:t>
      </w:r>
      <w:r w:rsidR="005A557F" w:rsidRPr="005E3C4A">
        <w:rPr>
          <w:sz w:val="26"/>
          <w:szCs w:val="26"/>
        </w:rPr>
        <w:t>далее</w:t>
      </w:r>
      <w:r w:rsidR="002B499C" w:rsidRPr="005E3C4A">
        <w:rPr>
          <w:sz w:val="26"/>
          <w:szCs w:val="26"/>
        </w:rPr>
        <w:t xml:space="preserve"> – Правила).</w:t>
      </w:r>
    </w:p>
    <w:p w14:paraId="6B1139E4" w14:textId="77777777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В рамках порядка и условий финансового обеспечения предупредительных мер Правилами значительно снижена нагрузка на страхователя, а именно:</w:t>
      </w:r>
    </w:p>
    <w:p w14:paraId="0EE6C030" w14:textId="77777777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страхователем вместе с заявлением о финансовом обеспечении предупредительных мер не предоставляется комплект документов (пункт 4 Правил);</w:t>
      </w:r>
    </w:p>
    <w:p w14:paraId="4567BBB1" w14:textId="29B52228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сокращен срок принятия отделением </w:t>
      </w:r>
      <w:r w:rsidR="00AC0F73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решения о финансовом обеспечении предупредительных мер для крупных страхователей (пункт 5 Правил);</w:t>
      </w:r>
    </w:p>
    <w:p w14:paraId="37984F5E" w14:textId="456103F8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предусмотрено право страхователя самостоятельно определять</w:t>
      </w:r>
      <w:r w:rsidRPr="005E3C4A">
        <w:rPr>
          <w:bCs/>
          <w:sz w:val="26"/>
          <w:szCs w:val="26"/>
        </w:rPr>
        <w:t xml:space="preserve"> </w:t>
      </w:r>
      <w:r w:rsidRPr="005E3C4A">
        <w:rPr>
          <w:sz w:val="26"/>
          <w:szCs w:val="26"/>
        </w:rPr>
        <w:t>направления расходования средств на предупредительные меры в рамках утвержденного перечня</w:t>
      </w:r>
      <w:r w:rsidRPr="005E3C4A">
        <w:rPr>
          <w:bCs/>
          <w:sz w:val="26"/>
          <w:szCs w:val="26"/>
        </w:rPr>
        <w:t xml:space="preserve"> </w:t>
      </w:r>
      <w:r w:rsidRPr="005E3C4A">
        <w:rPr>
          <w:sz w:val="26"/>
          <w:szCs w:val="26"/>
        </w:rPr>
        <w:t>и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в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пределах рассчитанного объема средств и принимать решение о замене предупредительных мер в пределах согласованной суммы финансового обеспечения без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 xml:space="preserve">обращения в отделение </w:t>
      </w:r>
      <w:r w:rsidR="00AC0F73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для их согласования (пункты 3 и 7 Правил);</w:t>
      </w:r>
    </w:p>
    <w:p w14:paraId="6929895C" w14:textId="77777777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E3C4A">
        <w:rPr>
          <w:sz w:val="26"/>
          <w:szCs w:val="26"/>
        </w:rPr>
        <w:t xml:space="preserve">страхователю предоставляется право в течение 5 рабочих дней на устранение замечаний в документах, </w:t>
      </w:r>
      <w:r w:rsidRPr="005E3C4A">
        <w:rPr>
          <w:sz w:val="26"/>
          <w:szCs w:val="26"/>
          <w:lang w:eastAsia="ru-RU"/>
        </w:rPr>
        <w:t>подтверждающих произведенные расходы (пункт 17 Правил).</w:t>
      </w:r>
    </w:p>
    <w:p w14:paraId="798781CF" w14:textId="75FE28F4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Финансовое обеспечение предупредительных мер осуществляется страхователем за счет собственных средств с последующим возмещением произведенных им расходов за счет средств бюджета </w:t>
      </w:r>
      <w:r w:rsidR="00750CA7" w:rsidRPr="00750CA7">
        <w:rPr>
          <w:sz w:val="26"/>
          <w:szCs w:val="26"/>
        </w:rPr>
        <w:t>Фонда пенсионного и социального страхования Российской Федерации (далее – СФР)</w:t>
      </w:r>
      <w:r w:rsidR="00750CA7" w:rsidRPr="00F12654">
        <w:rPr>
          <w:sz w:val="28"/>
          <w:szCs w:val="28"/>
        </w:rPr>
        <w:t xml:space="preserve"> </w:t>
      </w:r>
      <w:r w:rsidRPr="005E3C4A">
        <w:rPr>
          <w:sz w:val="26"/>
          <w:szCs w:val="26"/>
        </w:rPr>
        <w:t xml:space="preserve">в пределах суммы, согласованной отделением </w:t>
      </w:r>
      <w:r w:rsidR="00AC0F73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на эти цели, но не более суммы страховых взносов на обязательное социальное страхование от</w:t>
      </w:r>
      <w:r w:rsidR="00750CA7">
        <w:rPr>
          <w:sz w:val="26"/>
          <w:szCs w:val="26"/>
        </w:rPr>
        <w:t> </w:t>
      </w:r>
      <w:r w:rsidRPr="005E3C4A">
        <w:rPr>
          <w:sz w:val="26"/>
          <w:szCs w:val="26"/>
        </w:rPr>
        <w:t>несчастных случаев на производстве и профессиональных заболеваний, начисленных страхователем за текущий финансовый год, за вычетом расходов, произведенных в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 xml:space="preserve">текущем календарном году на выплату </w:t>
      </w:r>
      <w:hyperlink r:id="rId7" w:history="1">
        <w:r w:rsidRPr="005E3C4A">
          <w:rPr>
            <w:sz w:val="26"/>
            <w:szCs w:val="26"/>
          </w:rPr>
          <w:t>пособий</w:t>
        </w:r>
      </w:hyperlink>
      <w:r w:rsidRPr="005E3C4A">
        <w:rPr>
          <w:sz w:val="26"/>
          <w:szCs w:val="26"/>
        </w:rPr>
        <w:t xml:space="preserve"> по временной нетрудоспособности в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законодательством Российской Федерации) на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весь период его лечения и проезда к месту лечения и обратно.</w:t>
      </w:r>
    </w:p>
    <w:p w14:paraId="5E8BD7E9" w14:textId="6755BA3D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Страхователь направляет на финансовое обеспечение предупредительных мер до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20 % сумм страховых взносов, начисленных им за предшествующий календарный год, за вычетом расходов, произведенных в предшествующем календарном году на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законодательством Российской Федерации) на весь период его лечения и проезда к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месту лечения и обратно</w:t>
      </w:r>
      <w:r w:rsidR="00423C03" w:rsidRPr="005E3C4A">
        <w:rPr>
          <w:sz w:val="26"/>
          <w:szCs w:val="26"/>
        </w:rPr>
        <w:t>.</w:t>
      </w:r>
    </w:p>
    <w:p w14:paraId="35E6ED45" w14:textId="6212DC80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lastRenderedPageBreak/>
        <w:t xml:space="preserve">Объем средств, направляемых на указанные цели, может быть увеличен </w:t>
      </w:r>
      <w:r w:rsidRPr="005E3C4A">
        <w:rPr>
          <w:sz w:val="26"/>
          <w:szCs w:val="26"/>
        </w:rPr>
        <w:br/>
        <w:t>до 30</w:t>
      </w:r>
      <w:r w:rsidR="00AC0F73">
        <w:rPr>
          <w:sz w:val="26"/>
          <w:szCs w:val="26"/>
        </w:rPr>
        <w:t xml:space="preserve"> </w:t>
      </w:r>
      <w:r w:rsidRPr="005E3C4A">
        <w:rPr>
          <w:sz w:val="26"/>
          <w:szCs w:val="26"/>
        </w:rPr>
        <w:t>% сумм страховых взносов, начисленных за предшествующий календарный год, за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вычетом расходов, произведенных в предшествующем календарном году, пр</w:t>
      </w:r>
      <w:r w:rsidR="00AC0F73">
        <w:rPr>
          <w:sz w:val="26"/>
          <w:szCs w:val="26"/>
        </w:rPr>
        <w:t>и </w:t>
      </w:r>
      <w:r w:rsidRPr="005E3C4A">
        <w:rPr>
          <w:sz w:val="26"/>
          <w:szCs w:val="26"/>
        </w:rPr>
        <w:t xml:space="preserve">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</w:t>
      </w:r>
      <w:hyperlink r:id="rId8" w:history="1">
        <w:r w:rsidRPr="005E3C4A">
          <w:rPr>
            <w:sz w:val="26"/>
            <w:szCs w:val="26"/>
          </w:rPr>
          <w:t>возраста</w:t>
        </w:r>
      </w:hyperlink>
      <w:r w:rsidRPr="005E3C4A">
        <w:rPr>
          <w:sz w:val="26"/>
          <w:szCs w:val="26"/>
        </w:rPr>
        <w:t xml:space="preserve">, дающего право на назначение страховой пенсии по старости в соответствии </w:t>
      </w:r>
      <w:r w:rsidRPr="005E3C4A">
        <w:rPr>
          <w:sz w:val="26"/>
          <w:szCs w:val="26"/>
        </w:rPr>
        <w:br/>
        <w:t>с пенсионным законодательством Российской Федерации.</w:t>
      </w:r>
    </w:p>
    <w:p w14:paraId="795733B7" w14:textId="4C0FD246" w:rsidR="005E3C4A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Информацию об объеме средств, которые страхователь может направить </w:t>
      </w:r>
      <w:r w:rsidRPr="005E3C4A">
        <w:rPr>
          <w:sz w:val="26"/>
          <w:szCs w:val="26"/>
        </w:rPr>
        <w:br/>
        <w:t>на финансовое обеспечение предупредительных мер, можно получить в</w:t>
      </w:r>
      <w:r w:rsidR="005E3C4A" w:rsidRPr="005E3C4A">
        <w:rPr>
          <w:sz w:val="26"/>
          <w:szCs w:val="26"/>
        </w:rPr>
        <w:t xml:space="preserve"> отделении Фонда пенсионного и социального страхования Российской Федерации по</w:t>
      </w:r>
      <w:r w:rsidR="00AC0F73">
        <w:rPr>
          <w:sz w:val="26"/>
          <w:szCs w:val="26"/>
        </w:rPr>
        <w:t> </w:t>
      </w:r>
      <w:r w:rsidR="005E3C4A" w:rsidRPr="005E3C4A">
        <w:rPr>
          <w:sz w:val="26"/>
          <w:szCs w:val="26"/>
        </w:rPr>
        <w:t>Архангельской области и Ненецкому автономному округу (далее – отделение Фонда).</w:t>
      </w:r>
    </w:p>
    <w:p w14:paraId="0738AD1E" w14:textId="237FF211" w:rsidR="007B3A58" w:rsidRPr="005E3C4A" w:rsidRDefault="005E3C4A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 </w:t>
      </w:r>
      <w:r w:rsidR="007B3A58" w:rsidRPr="005E3C4A">
        <w:rPr>
          <w:sz w:val="26"/>
          <w:szCs w:val="26"/>
        </w:rPr>
        <w:t xml:space="preserve">Срок подачи заявления о финансовом обеспечении предупредительных мер </w:t>
      </w:r>
      <w:r w:rsidR="007B3A58" w:rsidRPr="005E3C4A">
        <w:rPr>
          <w:sz w:val="26"/>
          <w:szCs w:val="26"/>
        </w:rPr>
        <w:br/>
        <w:t xml:space="preserve">не изменился </w:t>
      </w:r>
      <w:r w:rsidR="007B3A58" w:rsidRPr="005E3C4A">
        <w:rPr>
          <w:rFonts w:eastAsiaTheme="minorHAnsi"/>
          <w:sz w:val="26"/>
          <w:szCs w:val="26"/>
        </w:rPr>
        <w:t>–</w:t>
      </w:r>
      <w:r w:rsidR="007B3A58" w:rsidRPr="005E3C4A">
        <w:rPr>
          <w:sz w:val="26"/>
          <w:szCs w:val="26"/>
        </w:rPr>
        <w:t xml:space="preserve"> до </w:t>
      </w:r>
      <w:r w:rsidR="00C206DC">
        <w:rPr>
          <w:sz w:val="26"/>
          <w:szCs w:val="26"/>
        </w:rPr>
        <w:t>0</w:t>
      </w:r>
      <w:r w:rsidR="007B3A58" w:rsidRPr="005E3C4A">
        <w:rPr>
          <w:sz w:val="26"/>
          <w:szCs w:val="26"/>
        </w:rPr>
        <w:t xml:space="preserve">1 августа текущего календарного года. При этом подать заявление </w:t>
      </w:r>
      <w:r w:rsidR="007B3A58" w:rsidRPr="005E3C4A">
        <w:rPr>
          <w:sz w:val="26"/>
          <w:szCs w:val="26"/>
        </w:rPr>
        <w:br/>
        <w:t xml:space="preserve">о финансовом обеспечении предупредительных мер можно в электронной форме </w:t>
      </w:r>
      <w:r w:rsidR="007B3A58" w:rsidRPr="005E3C4A">
        <w:rPr>
          <w:sz w:val="26"/>
          <w:szCs w:val="26"/>
        </w:rPr>
        <w:br/>
        <w:t xml:space="preserve">посредством </w:t>
      </w:r>
      <w:r w:rsidR="007B3A58" w:rsidRPr="005E3C4A">
        <w:rPr>
          <w:sz w:val="26"/>
          <w:szCs w:val="26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(функций)».</w:t>
      </w:r>
    </w:p>
    <w:p w14:paraId="24561E68" w14:textId="16D255B6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При обращении в </w:t>
      </w:r>
      <w:r w:rsidR="005E3C4A" w:rsidRPr="005E3C4A">
        <w:rPr>
          <w:sz w:val="26"/>
          <w:szCs w:val="26"/>
        </w:rPr>
        <w:t xml:space="preserve">отделение Фонда </w:t>
      </w:r>
      <w:r w:rsidRPr="005E3C4A">
        <w:rPr>
          <w:sz w:val="26"/>
          <w:szCs w:val="26"/>
        </w:rPr>
        <w:t>страхователь вместе с заявлением представляет только план финансового обеспечения предупредительных мер, рекомендуемый образец которого приведен в приложении к Правилам.</w:t>
      </w:r>
    </w:p>
    <w:p w14:paraId="16D952B3" w14:textId="7BACFFDC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Документы (копии документов), обосновывающие необходимость финансового обеспечения предупредительных мер, страхователь представляет только в случае включения в план финансового обеспечения предупредительных мер мероприятия, предусмотренного подпунктом «п» пункта</w:t>
      </w:r>
      <w:r w:rsidR="00AC0F73">
        <w:rPr>
          <w:sz w:val="26"/>
          <w:szCs w:val="26"/>
        </w:rPr>
        <w:t xml:space="preserve"> </w:t>
      </w:r>
      <w:r w:rsidRPr="005E3C4A">
        <w:rPr>
          <w:sz w:val="26"/>
          <w:szCs w:val="26"/>
        </w:rPr>
        <w:t>2 Правил.</w:t>
      </w:r>
    </w:p>
    <w:p w14:paraId="2A466B7B" w14:textId="5FE00110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Решение об отказе в финансовом обеспечении предупредительных мер принимается </w:t>
      </w:r>
      <w:r w:rsidR="005E3C4A" w:rsidRPr="005E3C4A">
        <w:rPr>
          <w:sz w:val="26"/>
          <w:szCs w:val="26"/>
        </w:rPr>
        <w:t xml:space="preserve">отделением Фонда </w:t>
      </w:r>
      <w:r w:rsidRPr="005E3C4A">
        <w:rPr>
          <w:sz w:val="26"/>
          <w:szCs w:val="26"/>
        </w:rPr>
        <w:t>только в двух случаях, предусмотренных пунктом 6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Правил.</w:t>
      </w:r>
    </w:p>
    <w:p w14:paraId="6A9607FA" w14:textId="1BE7E90F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5E3C4A">
        <w:rPr>
          <w:sz w:val="26"/>
          <w:szCs w:val="26"/>
        </w:rPr>
        <w:t xml:space="preserve">В целях исключения случаев принятия </w:t>
      </w:r>
      <w:r w:rsidR="005E3C4A" w:rsidRPr="005E3C4A">
        <w:rPr>
          <w:sz w:val="26"/>
          <w:szCs w:val="26"/>
        </w:rPr>
        <w:t xml:space="preserve">отделением Фонда </w:t>
      </w:r>
      <w:r w:rsidRPr="005E3C4A">
        <w:rPr>
          <w:sz w:val="26"/>
          <w:szCs w:val="26"/>
        </w:rPr>
        <w:t xml:space="preserve">решения об отказе </w:t>
      </w:r>
      <w:r w:rsidRPr="005E3C4A">
        <w:rPr>
          <w:sz w:val="26"/>
          <w:szCs w:val="26"/>
        </w:rPr>
        <w:br/>
        <w:t xml:space="preserve">в финансовом обеспечении предупредительных мер по причине наличия </w:t>
      </w:r>
      <w:r w:rsidRPr="005E3C4A">
        <w:rPr>
          <w:sz w:val="26"/>
          <w:szCs w:val="26"/>
        </w:rPr>
        <w:br/>
        <w:t xml:space="preserve">у страхователя на день подачи заявления о финансовом обеспечении предупредительных мер непогашенных недоимки, задолженности по пеням </w:t>
      </w:r>
      <w:r w:rsidRPr="005E3C4A">
        <w:rPr>
          <w:sz w:val="26"/>
          <w:szCs w:val="26"/>
        </w:rPr>
        <w:br/>
        <w:t xml:space="preserve">и штрафам, страхователь обязан </w:t>
      </w:r>
      <w:r w:rsidRPr="005E3C4A">
        <w:rPr>
          <w:rFonts w:eastAsiaTheme="minorHAnsi"/>
          <w:sz w:val="26"/>
          <w:szCs w:val="26"/>
        </w:rPr>
        <w:t>правильно исчислять, своевременно и в полном объеме уплачивать (перечислять) страховые взносы.</w:t>
      </w:r>
    </w:p>
    <w:p w14:paraId="18BCE7CD" w14:textId="1BB58CAD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В случае отказа в финансовом обеспечении предупредительных мер страхователь вправе повторно, но не позднее 31 июля текущего календарного года, обратиться с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 xml:space="preserve">заявлением о финансовом обеспечении предупредительных мер </w:t>
      </w:r>
      <w:r w:rsidRPr="005E3C4A">
        <w:rPr>
          <w:sz w:val="26"/>
          <w:szCs w:val="26"/>
        </w:rPr>
        <w:br/>
        <w:t xml:space="preserve">в </w:t>
      </w:r>
      <w:r w:rsidR="005E3C4A" w:rsidRPr="005E3C4A">
        <w:rPr>
          <w:sz w:val="26"/>
          <w:szCs w:val="26"/>
        </w:rPr>
        <w:t>отделение Фонда</w:t>
      </w:r>
      <w:r w:rsidRPr="005E3C4A">
        <w:rPr>
          <w:sz w:val="26"/>
          <w:szCs w:val="26"/>
        </w:rPr>
        <w:t>.</w:t>
      </w:r>
    </w:p>
    <w:p w14:paraId="22155F1E" w14:textId="73AE17F7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Страхователь вправе дополнительно, если им первоначально было подано заявление на сумму меньше расчетного объема средств, направляемых на финансовое обеспечение предупредительных мер, предусмотренного </w:t>
      </w:r>
      <w:hyperlink r:id="rId9" w:history="1">
        <w:r w:rsidRPr="005E3C4A">
          <w:rPr>
            <w:sz w:val="26"/>
            <w:szCs w:val="26"/>
          </w:rPr>
          <w:t>пунктом 1</w:t>
        </w:r>
      </w:hyperlink>
      <w:r w:rsidRPr="005E3C4A">
        <w:rPr>
          <w:sz w:val="26"/>
          <w:szCs w:val="26"/>
        </w:rPr>
        <w:t xml:space="preserve"> Правил, и после получения решения отделения </w:t>
      </w:r>
      <w:r w:rsidR="005E3C4A" w:rsidRPr="005E3C4A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о финансовом обеспечении предупредительных мер</w:t>
      </w:r>
      <w:r w:rsidR="005E3C4A" w:rsidRPr="005E3C4A">
        <w:rPr>
          <w:sz w:val="26"/>
          <w:szCs w:val="26"/>
        </w:rPr>
        <w:t>,</w:t>
      </w:r>
      <w:r w:rsidRPr="005E3C4A">
        <w:rPr>
          <w:sz w:val="26"/>
          <w:szCs w:val="26"/>
        </w:rPr>
        <w:t xml:space="preserve"> обратиться в отделение </w:t>
      </w:r>
      <w:r w:rsidR="005E3C4A" w:rsidRPr="005E3C4A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до 1 сентября текущего календарного года с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 xml:space="preserve">заявлением и </w:t>
      </w:r>
      <w:hyperlink r:id="rId10" w:history="1">
        <w:r w:rsidRPr="005E3C4A">
          <w:rPr>
            <w:sz w:val="26"/>
            <w:szCs w:val="26"/>
          </w:rPr>
          <w:t>планом</w:t>
        </w:r>
      </w:hyperlink>
      <w:r w:rsidRPr="005E3C4A">
        <w:rPr>
          <w:sz w:val="26"/>
          <w:szCs w:val="26"/>
        </w:rPr>
        <w:t xml:space="preserve"> финансового обеспечения на сумму, не превышающую разницу между расчетным объемом средств и суммой финансового обеспечения предупредительных мер, указанной</w:t>
      </w:r>
      <w:r w:rsidR="005E3C4A" w:rsidRPr="005E3C4A">
        <w:rPr>
          <w:sz w:val="26"/>
          <w:szCs w:val="26"/>
        </w:rPr>
        <w:t xml:space="preserve"> </w:t>
      </w:r>
      <w:r w:rsidRPr="005E3C4A">
        <w:rPr>
          <w:sz w:val="26"/>
          <w:szCs w:val="26"/>
        </w:rPr>
        <w:t xml:space="preserve">в решении отделения </w:t>
      </w:r>
      <w:r w:rsidR="005E3C4A" w:rsidRPr="005E3C4A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по первоначальному заявлению.</w:t>
      </w:r>
    </w:p>
    <w:p w14:paraId="28EECBDB" w14:textId="37065D55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С заявлением о возмещении произведенных расходов на оплату предупредительных мер с представлением документов, подтверждающих </w:t>
      </w:r>
      <w:r w:rsidRPr="005E3C4A">
        <w:rPr>
          <w:sz w:val="26"/>
          <w:szCs w:val="26"/>
        </w:rPr>
        <w:lastRenderedPageBreak/>
        <w:t xml:space="preserve">произведенные расходы, страхователь обращается в отделение </w:t>
      </w:r>
      <w:r w:rsidR="005E3C4A" w:rsidRPr="005E3C4A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по месту регистрации после выполнения всех предупредительных мер или хотя бы одной предупредительной меры до 15 ноября текущего года (пункт 9 Правил).</w:t>
      </w:r>
      <w:r w:rsidRPr="005E3C4A">
        <w:rPr>
          <w:sz w:val="26"/>
          <w:szCs w:val="26"/>
          <w:lang w:eastAsia="ru-RU"/>
        </w:rPr>
        <w:t xml:space="preserve"> </w:t>
      </w:r>
    </w:p>
    <w:p w14:paraId="6C0F4EBF" w14:textId="03D1E0C4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>Если согласно договорам на приобретение (выполнение) товаров (работ, услуг) оплата расходов на предупредительные меры должна быть произведена страхователем в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 xml:space="preserve">текущем финансовом году, но позже срока подачи заявления </w:t>
      </w:r>
      <w:r w:rsidRPr="005E3C4A">
        <w:rPr>
          <w:sz w:val="26"/>
          <w:szCs w:val="26"/>
        </w:rPr>
        <w:br/>
        <w:t xml:space="preserve">о возмещении, страхователь вправе представить платежные документы и документы, подтверждающие расходы, не позднее 15 декабря текущего календарного года. </w:t>
      </w:r>
      <w:r w:rsidRPr="005E3C4A">
        <w:rPr>
          <w:sz w:val="26"/>
          <w:szCs w:val="26"/>
        </w:rPr>
        <w:br/>
        <w:t>При этом заявление о возмещении должно быть представлено в установленный срок, т.е.</w:t>
      </w:r>
      <w:r w:rsidR="00AC0F73">
        <w:rPr>
          <w:sz w:val="26"/>
          <w:szCs w:val="26"/>
        </w:rPr>
        <w:t> </w:t>
      </w:r>
      <w:r w:rsidRPr="005E3C4A">
        <w:rPr>
          <w:sz w:val="26"/>
          <w:szCs w:val="26"/>
        </w:rPr>
        <w:t>до 15 ноября текущего года.</w:t>
      </w:r>
    </w:p>
    <w:p w14:paraId="224CEC73" w14:textId="69721274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Статьей 12 Бюджетного кодекса Российской Федерации </w:t>
      </w:r>
      <w:r w:rsidR="005E3C4A" w:rsidRPr="005E3C4A">
        <w:rPr>
          <w:sz w:val="26"/>
          <w:szCs w:val="26"/>
        </w:rPr>
        <w:t xml:space="preserve">(далее – БК РФ) </w:t>
      </w:r>
      <w:r w:rsidRPr="005E3C4A">
        <w:rPr>
          <w:sz w:val="26"/>
          <w:szCs w:val="26"/>
        </w:rPr>
        <w:t>определено, что финансовый год соответствует календарному году и длится с 1 января по 31 декабря. При этом</w:t>
      </w:r>
      <w:r w:rsidR="005E3C4A" w:rsidRPr="005E3C4A">
        <w:rPr>
          <w:sz w:val="26"/>
          <w:szCs w:val="26"/>
        </w:rPr>
        <w:t>,</w:t>
      </w:r>
      <w:r w:rsidRPr="005E3C4A">
        <w:rPr>
          <w:sz w:val="26"/>
          <w:szCs w:val="26"/>
        </w:rPr>
        <w:t xml:space="preserve"> в соответствии со статьей 242 БК РФ операции по исполнению бюджета завершаются 31 декабря в порядке, установленном соответствующим финансовым органом.</w:t>
      </w:r>
    </w:p>
    <w:p w14:paraId="7C17C360" w14:textId="4E796552" w:rsidR="007B3A58" w:rsidRPr="005E3C4A" w:rsidRDefault="007B3A58" w:rsidP="005E3C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3C4A">
        <w:rPr>
          <w:sz w:val="26"/>
          <w:szCs w:val="26"/>
        </w:rPr>
        <w:t xml:space="preserve">С целью своевременного принятия решения о возмещении за счет средств бюджета СФР расходов страхователей и перечисления им денежных средств </w:t>
      </w:r>
      <w:r w:rsidRPr="005E3C4A">
        <w:rPr>
          <w:sz w:val="26"/>
          <w:szCs w:val="26"/>
        </w:rPr>
        <w:br/>
        <w:t xml:space="preserve">на расчетный счет в текущем финансовом году рекомендуем страхователям предоставлять в отделение </w:t>
      </w:r>
      <w:r w:rsidR="005E3C4A" w:rsidRPr="005E3C4A">
        <w:rPr>
          <w:sz w:val="26"/>
          <w:szCs w:val="26"/>
        </w:rPr>
        <w:t>Фонда</w:t>
      </w:r>
      <w:r w:rsidRPr="005E3C4A">
        <w:rPr>
          <w:sz w:val="26"/>
          <w:szCs w:val="26"/>
        </w:rPr>
        <w:t xml:space="preserve"> заявления о возмещении расходов и документы, подтверждающие произведенные расходы, в более ранний срок, чем установлен требованиями Правил.</w:t>
      </w:r>
    </w:p>
    <w:p w14:paraId="3B56381F" w14:textId="25925E6D" w:rsidR="00687D47" w:rsidRPr="00687D47" w:rsidRDefault="007B3A58" w:rsidP="00687D47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14F8E">
        <w:rPr>
          <w:sz w:val="26"/>
          <w:szCs w:val="26"/>
        </w:rPr>
        <w:t xml:space="preserve">Вся актуальная информация о порядке и условиях финансового обеспечения предупредительных мер размещена на официальном сайте СФР в информационно-телекоммуникационной сети «Интернет» (sfr.gov.ru) в разделе </w:t>
      </w:r>
      <w:bookmarkStart w:id="1" w:name="_Hlk191459298"/>
      <w:r w:rsidR="00160BF9" w:rsidRPr="00D14F8E">
        <w:rPr>
          <w:sz w:val="26"/>
          <w:szCs w:val="26"/>
        </w:rPr>
        <w:t>«</w:t>
      </w:r>
      <w:r w:rsidR="00D14F8E" w:rsidRPr="00D14F8E">
        <w:rPr>
          <w:sz w:val="26"/>
          <w:szCs w:val="26"/>
        </w:rPr>
        <w:t>Р</w:t>
      </w:r>
      <w:r w:rsidR="00160BF9" w:rsidRPr="00D14F8E">
        <w:rPr>
          <w:sz w:val="26"/>
          <w:szCs w:val="26"/>
        </w:rPr>
        <w:t>егион Архангельская область»</w:t>
      </w:r>
      <w:bookmarkEnd w:id="1"/>
      <w:r w:rsidR="00160BF9" w:rsidRPr="00D14F8E">
        <w:rPr>
          <w:sz w:val="26"/>
          <w:szCs w:val="26"/>
        </w:rPr>
        <w:t xml:space="preserve">, </w:t>
      </w:r>
      <w:r w:rsidRPr="00D14F8E">
        <w:rPr>
          <w:sz w:val="26"/>
          <w:szCs w:val="26"/>
        </w:rPr>
        <w:t xml:space="preserve">«Информация для страхователей», </w:t>
      </w:r>
      <w:r w:rsidR="00D14F8E" w:rsidRPr="00D14F8E">
        <w:rPr>
          <w:sz w:val="26"/>
          <w:szCs w:val="26"/>
        </w:rPr>
        <w:t>«Предупредительные меры по сокращению производственного травматизма и профессиональных заболеваний»</w:t>
      </w:r>
      <w:r w:rsidR="00D14F8E">
        <w:rPr>
          <w:sz w:val="26"/>
          <w:szCs w:val="26"/>
        </w:rPr>
        <w:t xml:space="preserve">, </w:t>
      </w:r>
      <w:r w:rsidRPr="00D14F8E">
        <w:rPr>
          <w:sz w:val="26"/>
          <w:szCs w:val="26"/>
        </w:rPr>
        <w:t>в том числе формы заявления о финансовом обеспечении предупредительных мер и заявления о</w:t>
      </w:r>
      <w:r w:rsidR="00D14F8E">
        <w:rPr>
          <w:sz w:val="26"/>
          <w:szCs w:val="26"/>
        </w:rPr>
        <w:t> </w:t>
      </w:r>
      <w:r w:rsidRPr="00D14F8E">
        <w:rPr>
          <w:sz w:val="26"/>
          <w:szCs w:val="26"/>
        </w:rPr>
        <w:t xml:space="preserve">возмещении произведенных расходов на оплату предупредительных мер, а также рекомендуемая форма </w:t>
      </w:r>
      <w:r w:rsidRPr="00D14F8E">
        <w:rPr>
          <w:rFonts w:eastAsiaTheme="minorHAnsi"/>
          <w:sz w:val="26"/>
          <w:szCs w:val="26"/>
        </w:rPr>
        <w:t>отчета</w:t>
      </w:r>
      <w:r w:rsidR="00160BF9" w:rsidRPr="00D14F8E">
        <w:rPr>
          <w:rFonts w:eastAsiaTheme="minorHAnsi"/>
          <w:sz w:val="26"/>
          <w:szCs w:val="26"/>
        </w:rPr>
        <w:t xml:space="preserve"> </w:t>
      </w:r>
      <w:r w:rsidRPr="00D14F8E">
        <w:rPr>
          <w:rFonts w:eastAsiaTheme="minorHAnsi"/>
          <w:sz w:val="26"/>
          <w:szCs w:val="26"/>
        </w:rPr>
        <w:t>о произведенных расходах на финансовое обеспечение предупредительных мер</w:t>
      </w:r>
      <w:r w:rsidR="00160BF9" w:rsidRPr="00D14F8E">
        <w:rPr>
          <w:rFonts w:eastAsiaTheme="minorHAnsi"/>
          <w:sz w:val="26"/>
          <w:szCs w:val="26"/>
        </w:rPr>
        <w:t xml:space="preserve"> </w:t>
      </w:r>
      <w:r w:rsidRPr="00D14F8E">
        <w:rPr>
          <w:rFonts w:eastAsiaTheme="minorHAnsi"/>
          <w:sz w:val="26"/>
          <w:szCs w:val="26"/>
        </w:rPr>
        <w:t>в текущем календарном году – в разделе «Дополнительная информация» / «Формы отчетности, бланки»</w:t>
      </w:r>
      <w:r w:rsidR="00687D47">
        <w:rPr>
          <w:rFonts w:eastAsiaTheme="minorHAnsi"/>
          <w:sz w:val="26"/>
          <w:szCs w:val="26"/>
        </w:rPr>
        <w:t>, также можно пройти по ссылке</w:t>
      </w:r>
      <w:bookmarkStart w:id="2" w:name="_Hlk191463362"/>
      <w:r w:rsidR="00687D47">
        <w:rPr>
          <w:rFonts w:eastAsiaTheme="minorHAnsi"/>
          <w:sz w:val="26"/>
          <w:szCs w:val="26"/>
        </w:rPr>
        <w:t xml:space="preserve">: </w:t>
      </w:r>
      <w:r w:rsidR="00687D47" w:rsidRPr="00687D47">
        <w:rPr>
          <w:color w:val="FF0000"/>
          <w:sz w:val="28"/>
          <w:szCs w:val="28"/>
        </w:rPr>
        <w:t xml:space="preserve"> </w:t>
      </w:r>
      <w:r w:rsidR="00687D47" w:rsidRPr="00687D47">
        <w:rPr>
          <w:sz w:val="26"/>
          <w:szCs w:val="26"/>
        </w:rPr>
        <w:t>https://sfr.gov.ru/branches/arkhangelsk/info/~0/8328</w:t>
      </w:r>
    </w:p>
    <w:bookmarkEnd w:id="2"/>
    <w:p w14:paraId="5F2AC53E" w14:textId="62D60C11" w:rsidR="00687D47" w:rsidRPr="00687D47" w:rsidRDefault="00687D47" w:rsidP="007D48B7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87D47">
        <w:rPr>
          <w:sz w:val="26"/>
          <w:szCs w:val="26"/>
        </w:rPr>
        <w:t>Информация по объемам средств на финансирование предупредительных мер в 2025 году размещена на официальном сайте Администрации Северодвинска по ссылке:</w:t>
      </w:r>
      <w:r>
        <w:rPr>
          <w:sz w:val="26"/>
          <w:szCs w:val="26"/>
        </w:rPr>
        <w:t xml:space="preserve"> </w:t>
      </w:r>
      <w:r w:rsidRPr="00687D47">
        <w:rPr>
          <w:sz w:val="26"/>
          <w:szCs w:val="26"/>
        </w:rPr>
        <w:t>https://severodvinsk.gosuslugi.ru/deyatelnost/napravleniya-deyatelnosti/soblyudenie-trudovogo-zakonodatelstva-1/ohrana-truda/</w:t>
      </w:r>
    </w:p>
    <w:p w14:paraId="44639983" w14:textId="620B68CE" w:rsidR="00687D47" w:rsidRPr="00687D47" w:rsidRDefault="00687D47" w:rsidP="00687D47">
      <w:pPr>
        <w:numPr>
          <w:ilvl w:val="0"/>
          <w:numId w:val="1"/>
        </w:num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7D47">
        <w:rPr>
          <w:sz w:val="26"/>
          <w:szCs w:val="26"/>
        </w:rPr>
        <w:t xml:space="preserve">Получить консультацию по вопросам финансового обеспечения предупредительных мер </w:t>
      </w:r>
      <w:r w:rsidR="00E55007" w:rsidRPr="00E55007">
        <w:rPr>
          <w:sz w:val="26"/>
          <w:szCs w:val="26"/>
        </w:rPr>
        <w:t xml:space="preserve">можно у </w:t>
      </w:r>
      <w:r w:rsidR="00E55007" w:rsidRPr="00E55007">
        <w:rPr>
          <w:bCs/>
          <w:sz w:val="26"/>
          <w:szCs w:val="26"/>
        </w:rPr>
        <w:t>главного специалиста – эксперта отдела страхования профессиональных рисков</w:t>
      </w:r>
      <w:r w:rsidR="00E55007" w:rsidRPr="00E55007">
        <w:rPr>
          <w:sz w:val="26"/>
          <w:szCs w:val="26"/>
        </w:rPr>
        <w:t xml:space="preserve"> отделения Фонда</w:t>
      </w:r>
      <w:r w:rsidR="00E55007" w:rsidRPr="00E55007">
        <w:rPr>
          <w:b/>
          <w:sz w:val="26"/>
          <w:szCs w:val="26"/>
        </w:rPr>
        <w:t xml:space="preserve"> </w:t>
      </w:r>
      <w:r w:rsidR="00E55007" w:rsidRPr="00E55007">
        <w:rPr>
          <w:bCs/>
          <w:sz w:val="26"/>
          <w:szCs w:val="26"/>
        </w:rPr>
        <w:t>Суровой Светланы Владимировны</w:t>
      </w:r>
      <w:r w:rsidR="00E55007" w:rsidRPr="00E55007">
        <w:rPr>
          <w:sz w:val="26"/>
          <w:szCs w:val="26"/>
        </w:rPr>
        <w:t xml:space="preserve"> по телефону</w:t>
      </w:r>
      <w:r w:rsidR="00E55007" w:rsidRPr="00E55007">
        <w:rPr>
          <w:bCs/>
          <w:sz w:val="26"/>
          <w:szCs w:val="26"/>
        </w:rPr>
        <w:t xml:space="preserve"> 8(8182) 45-42-01, либо у </w:t>
      </w:r>
      <w:r w:rsidR="00E55007" w:rsidRPr="00E55007">
        <w:rPr>
          <w:sz w:val="26"/>
          <w:szCs w:val="26"/>
        </w:rPr>
        <w:t>специалиста отделения Фонда 8(8182) 45-41-82.</w:t>
      </w:r>
    </w:p>
    <w:p w14:paraId="06DDCD1E" w14:textId="3C050D22" w:rsidR="00687D47" w:rsidRPr="00687D47" w:rsidRDefault="00687D47" w:rsidP="00687D47">
      <w:pPr>
        <w:numPr>
          <w:ilvl w:val="0"/>
          <w:numId w:val="1"/>
        </w:num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1D60E88" w14:textId="77777777" w:rsidR="00355C95" w:rsidRDefault="00355C95" w:rsidP="00160B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</w:rPr>
      </w:pPr>
    </w:p>
    <w:p w14:paraId="0A44DFB3" w14:textId="77777777" w:rsidR="00C206DC" w:rsidRDefault="00C206DC" w:rsidP="00160B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</w:rPr>
      </w:pPr>
    </w:p>
    <w:p w14:paraId="7B482E1A" w14:textId="77777777" w:rsidR="00E55007" w:rsidRDefault="00E55007" w:rsidP="00160B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</w:rPr>
      </w:pPr>
    </w:p>
    <w:p w14:paraId="7119CD55" w14:textId="77777777" w:rsidR="00687D47" w:rsidRPr="008A3354" w:rsidRDefault="00687D47" w:rsidP="00687D47">
      <w:pPr>
        <w:ind w:firstLine="709"/>
        <w:jc w:val="center"/>
        <w:rPr>
          <w:b/>
          <w:sz w:val="26"/>
          <w:szCs w:val="26"/>
        </w:rPr>
      </w:pPr>
      <w:r w:rsidRPr="008A3354">
        <w:rPr>
          <w:b/>
          <w:sz w:val="26"/>
          <w:szCs w:val="26"/>
        </w:rPr>
        <w:t xml:space="preserve">Управление экономики Администрации Северодвинска, </w:t>
      </w:r>
    </w:p>
    <w:p w14:paraId="05E7314A" w14:textId="77777777" w:rsidR="00687D47" w:rsidRPr="008A3354" w:rsidRDefault="00687D47" w:rsidP="00687D47">
      <w:pPr>
        <w:ind w:firstLine="709"/>
        <w:jc w:val="center"/>
        <w:rPr>
          <w:b/>
          <w:sz w:val="26"/>
          <w:szCs w:val="26"/>
        </w:rPr>
      </w:pPr>
      <w:r w:rsidRPr="008A3354">
        <w:rPr>
          <w:b/>
          <w:sz w:val="26"/>
          <w:szCs w:val="26"/>
        </w:rPr>
        <w:t>г. Северодвинск, ул. Бойчука, 3, кабинет 309,</w:t>
      </w:r>
    </w:p>
    <w:p w14:paraId="7CE930B3" w14:textId="62391CB2" w:rsidR="0036716F" w:rsidRDefault="00687D47" w:rsidP="007D48B7">
      <w:pPr>
        <w:ind w:firstLine="709"/>
        <w:jc w:val="center"/>
      </w:pPr>
      <w:r w:rsidRPr="008A3354">
        <w:rPr>
          <w:b/>
          <w:sz w:val="26"/>
          <w:szCs w:val="26"/>
        </w:rPr>
        <w:t>тел./факс 8(8184) 583008, guardwork@adm.severodvinsk.ru</w:t>
      </w:r>
    </w:p>
    <w:sectPr w:rsidR="0036716F" w:rsidSect="006E73AD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CDDDF" w14:textId="77777777" w:rsidR="007B3A58" w:rsidRDefault="007B3A58" w:rsidP="007B3A58">
      <w:r>
        <w:separator/>
      </w:r>
    </w:p>
  </w:endnote>
  <w:endnote w:type="continuationSeparator" w:id="0">
    <w:p w14:paraId="0E0D324E" w14:textId="77777777" w:rsidR="007B3A58" w:rsidRDefault="007B3A58" w:rsidP="007B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2ABA" w14:textId="77777777" w:rsidR="007B3A58" w:rsidRDefault="007B3A58" w:rsidP="007B3A58">
      <w:r>
        <w:separator/>
      </w:r>
    </w:p>
  </w:footnote>
  <w:footnote w:type="continuationSeparator" w:id="0">
    <w:p w14:paraId="76B31742" w14:textId="77777777" w:rsidR="007B3A58" w:rsidRDefault="007B3A58" w:rsidP="007B3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8473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892789F" w14:textId="77777777" w:rsidR="00B07F3B" w:rsidRPr="00B10ABB" w:rsidRDefault="00E93A01">
        <w:pPr>
          <w:pStyle w:val="a3"/>
          <w:jc w:val="center"/>
          <w:rPr>
            <w:sz w:val="28"/>
            <w:szCs w:val="28"/>
          </w:rPr>
        </w:pPr>
        <w:r w:rsidRPr="00B10ABB">
          <w:rPr>
            <w:sz w:val="28"/>
            <w:szCs w:val="28"/>
          </w:rPr>
          <w:fldChar w:fldCharType="begin"/>
        </w:r>
        <w:r w:rsidRPr="00B10ABB">
          <w:rPr>
            <w:sz w:val="28"/>
            <w:szCs w:val="28"/>
          </w:rPr>
          <w:instrText>PAGE   \* MERGEFORMAT</w:instrText>
        </w:r>
        <w:r w:rsidRPr="00B10ABB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B10ABB">
          <w:rPr>
            <w:sz w:val="28"/>
            <w:szCs w:val="28"/>
          </w:rPr>
          <w:fldChar w:fldCharType="end"/>
        </w:r>
      </w:p>
    </w:sdtContent>
  </w:sdt>
  <w:p w14:paraId="162A2E27" w14:textId="77777777" w:rsidR="00B07F3B" w:rsidRDefault="00B07F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264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A58"/>
    <w:rsid w:val="00160BF9"/>
    <w:rsid w:val="002B499C"/>
    <w:rsid w:val="00355C95"/>
    <w:rsid w:val="0036716F"/>
    <w:rsid w:val="00423C03"/>
    <w:rsid w:val="004C41B6"/>
    <w:rsid w:val="005A557F"/>
    <w:rsid w:val="005E3C4A"/>
    <w:rsid w:val="00687D47"/>
    <w:rsid w:val="00750CA7"/>
    <w:rsid w:val="007B3A58"/>
    <w:rsid w:val="007D48B7"/>
    <w:rsid w:val="009D1544"/>
    <w:rsid w:val="00AC0F73"/>
    <w:rsid w:val="00B07F3B"/>
    <w:rsid w:val="00C206DC"/>
    <w:rsid w:val="00CA3CD7"/>
    <w:rsid w:val="00D14F8E"/>
    <w:rsid w:val="00E55007"/>
    <w:rsid w:val="00E9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44D"/>
  <w15:docId w15:val="{585ACEDE-4B5E-4379-AD5F-26EF8459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A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3A5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basedOn w:val="a"/>
    <w:link w:val="a6"/>
    <w:uiPriority w:val="99"/>
    <w:unhideWhenUsed/>
    <w:rsid w:val="007B3A58"/>
  </w:style>
  <w:style w:type="character" w:customStyle="1" w:styleId="a6">
    <w:name w:val="Текст сноски Знак"/>
    <w:basedOn w:val="a0"/>
    <w:link w:val="a5"/>
    <w:uiPriority w:val="99"/>
    <w:rsid w:val="007B3A5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7B3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9918&amp;dst=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65953&amp;dst=1000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91006&amp;dst=100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1006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Крюков Вадим Моисеевич</dc:creator>
  <cp:lastModifiedBy>Гусейнова Ирина Владимировна</cp:lastModifiedBy>
  <cp:revision>5</cp:revision>
  <dcterms:created xsi:type="dcterms:W3CDTF">2025-02-19T08:22:00Z</dcterms:created>
  <dcterms:modified xsi:type="dcterms:W3CDTF">2025-02-26T10:34:00Z</dcterms:modified>
</cp:coreProperties>
</file>